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FDB221" w14:textId="77777777" w:rsidR="008218D4" w:rsidRPr="003071DE" w:rsidRDefault="008218D4" w:rsidP="008218D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AA79779" w14:textId="77777777" w:rsidR="008218D4" w:rsidRPr="003071DE" w:rsidRDefault="008218D4" w:rsidP="008218D4">
      <w:pPr>
        <w:autoSpaceDE w:val="0"/>
        <w:autoSpaceDN w:val="0"/>
        <w:adjustRightInd w:val="0"/>
        <w:spacing w:after="0" w:line="240" w:lineRule="auto"/>
        <w:jc w:val="both"/>
        <w:rPr>
          <w:rFonts w:ascii="Calibri" w:hAnsi="Calibri" w:cs="Calibri"/>
          <w:color w:val="FF0000"/>
          <w:kern w:val="0"/>
          <w:sz w:val="16"/>
          <w:szCs w:val="16"/>
          <w14:ligatures w14:val="none"/>
        </w:rPr>
      </w:pPr>
    </w:p>
    <w:p w14:paraId="5A6ABD9E" w14:textId="77777777" w:rsidR="008218D4" w:rsidRPr="003071DE" w:rsidRDefault="008218D4" w:rsidP="008218D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BF94D3C" w14:textId="77777777" w:rsidR="008218D4" w:rsidRPr="00364ADF" w:rsidRDefault="008218D4" w:rsidP="008218D4">
      <w:pPr>
        <w:spacing w:after="0" w:line="259" w:lineRule="auto"/>
        <w:jc w:val="center"/>
        <w:rPr>
          <w:rFonts w:ascii="Arial" w:hAnsi="Arial" w:cs="Arial"/>
          <w:b/>
          <w:bCs/>
          <w:kern w:val="0"/>
          <w:sz w:val="16"/>
          <w:szCs w:val="16"/>
          <w14:ligatures w14:val="none"/>
        </w:rPr>
      </w:pPr>
    </w:p>
    <w:p w14:paraId="3614D3C9" w14:textId="77777777"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580D8974" w14:textId="77777777"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1A5F1344" w14:textId="77777777"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4C72CF4D" w14:textId="1F75A4AD"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NOVEMBER 19</w:t>
      </w:r>
      <w:r w:rsidRPr="001E2549">
        <w:rPr>
          <w:rFonts w:ascii="Arial" w:hAnsi="Arial" w:cs="Arial"/>
          <w:b/>
          <w:bCs/>
          <w:kern w:val="0"/>
          <w14:ligatures w14:val="none"/>
        </w:rPr>
        <w:t>, 2024, 5:30 P.M.</w:t>
      </w:r>
    </w:p>
    <w:p w14:paraId="6B878E44" w14:textId="77777777" w:rsidR="008218D4" w:rsidRPr="001E2549" w:rsidRDefault="008218D4" w:rsidP="008218D4">
      <w:pPr>
        <w:spacing w:after="0" w:line="259" w:lineRule="auto"/>
        <w:jc w:val="center"/>
        <w:rPr>
          <w:rFonts w:ascii="Arial" w:hAnsi="Arial" w:cs="Arial"/>
          <w:b/>
          <w:bCs/>
          <w:kern w:val="0"/>
          <w:sz w:val="16"/>
          <w:szCs w:val="16"/>
          <w14:ligatures w14:val="none"/>
        </w:rPr>
      </w:pPr>
    </w:p>
    <w:p w14:paraId="4A69C9FA" w14:textId="5D3D5F50" w:rsidR="008218D4" w:rsidRPr="00012540" w:rsidRDefault="00C44A54" w:rsidP="008218D4">
      <w:pPr>
        <w:spacing w:after="0" w:line="259" w:lineRule="auto"/>
        <w:jc w:val="center"/>
        <w:rPr>
          <w:rFonts w:ascii="Arial" w:hAnsi="Arial" w:cs="Arial"/>
          <w:b/>
          <w:bCs/>
          <w:kern w:val="0"/>
          <w:sz w:val="16"/>
          <w:szCs w:val="16"/>
          <w:u w:val="single"/>
          <w14:ligatures w14:val="none"/>
        </w:rPr>
      </w:pPr>
      <w:r>
        <w:rPr>
          <w:rFonts w:ascii="Arial" w:hAnsi="Arial" w:cs="Arial"/>
          <w:b/>
          <w:bCs/>
          <w:kern w:val="0"/>
          <w:u w:val="single"/>
          <w14:ligatures w14:val="none"/>
        </w:rPr>
        <w:t xml:space="preserve">AMENDED </w:t>
      </w:r>
      <w:r w:rsidR="008218D4" w:rsidRPr="00012540">
        <w:rPr>
          <w:rFonts w:ascii="Arial" w:hAnsi="Arial" w:cs="Arial"/>
          <w:b/>
          <w:bCs/>
          <w:kern w:val="0"/>
          <w:u w:val="single"/>
          <w14:ligatures w14:val="none"/>
        </w:rPr>
        <w:t>AGENDA</w:t>
      </w:r>
    </w:p>
    <w:p w14:paraId="57765EA6" w14:textId="77777777" w:rsidR="008218D4" w:rsidRPr="001E2549" w:rsidRDefault="008218D4" w:rsidP="008218D4">
      <w:pPr>
        <w:spacing w:after="0" w:line="259" w:lineRule="auto"/>
        <w:jc w:val="center"/>
        <w:rPr>
          <w:rFonts w:ascii="Arial" w:hAnsi="Arial" w:cs="Arial"/>
          <w:b/>
          <w:bCs/>
          <w:kern w:val="0"/>
          <w:sz w:val="16"/>
          <w:szCs w:val="16"/>
          <w14:ligatures w14:val="none"/>
        </w:rPr>
      </w:pPr>
    </w:p>
    <w:p w14:paraId="7319F68B"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46143672" w14:textId="77777777" w:rsidR="008218D4" w:rsidRDefault="008218D4" w:rsidP="008218D4">
      <w:pPr>
        <w:spacing w:line="192" w:lineRule="auto"/>
        <w:ind w:left="720"/>
        <w:contextualSpacing/>
        <w:jc w:val="both"/>
        <w:rPr>
          <w:rFonts w:ascii="Arial" w:hAnsi="Arial" w:cs="Arial"/>
          <w:kern w:val="0"/>
          <w14:ligatures w14:val="none"/>
        </w:rPr>
      </w:pPr>
    </w:p>
    <w:p w14:paraId="10798850" w14:textId="64C47E69" w:rsidR="008218D4" w:rsidRPr="003071DE" w:rsidRDefault="008218D4" w:rsidP="008218D4">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3071DE">
        <w:rPr>
          <w:rFonts w:ascii="Arial" w:hAnsi="Arial" w:cs="Arial"/>
          <w:kern w:val="0"/>
          <w14:ligatures w14:val="none"/>
        </w:rPr>
        <w:t>Prayer</w:t>
      </w:r>
      <w:r>
        <w:rPr>
          <w:rFonts w:ascii="Arial" w:hAnsi="Arial" w:cs="Arial"/>
          <w:kern w:val="0"/>
          <w14:ligatures w14:val="none"/>
        </w:rPr>
        <w:t>,</w:t>
      </w:r>
    </w:p>
    <w:p w14:paraId="216F10D3" w14:textId="6ABCF359" w:rsidR="008218D4" w:rsidRDefault="008218D4" w:rsidP="008218D4">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 </w:t>
      </w:r>
      <w:r w:rsidRPr="003071DE">
        <w:rPr>
          <w:rFonts w:ascii="Arial" w:hAnsi="Arial" w:cs="Arial"/>
          <w:kern w:val="0"/>
          <w14:ligatures w14:val="none"/>
        </w:rPr>
        <w:t>American Legion Post 41</w:t>
      </w:r>
    </w:p>
    <w:p w14:paraId="3CE52520" w14:textId="77777777" w:rsidR="008218D4" w:rsidRPr="00364ADF" w:rsidRDefault="008218D4" w:rsidP="008218D4">
      <w:pPr>
        <w:spacing w:line="259" w:lineRule="auto"/>
        <w:ind w:left="720"/>
        <w:contextualSpacing/>
        <w:jc w:val="both"/>
        <w:rPr>
          <w:rFonts w:ascii="Arial" w:hAnsi="Arial" w:cs="Arial"/>
          <w:kern w:val="0"/>
          <w:sz w:val="16"/>
          <w:szCs w:val="16"/>
          <w14:ligatures w14:val="none"/>
        </w:rPr>
      </w:pPr>
    </w:p>
    <w:p w14:paraId="3DCE187D"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268E416A" w14:textId="77777777" w:rsidR="008218D4" w:rsidRPr="001E2549" w:rsidRDefault="008218D4" w:rsidP="008218D4">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3A70365B" w14:textId="77777777" w:rsidR="008218D4" w:rsidRPr="001E2549" w:rsidRDefault="008218D4" w:rsidP="008218D4">
      <w:pPr>
        <w:spacing w:line="259" w:lineRule="auto"/>
        <w:ind w:left="720"/>
        <w:contextualSpacing/>
        <w:jc w:val="center"/>
        <w:rPr>
          <w:rFonts w:ascii="Arial" w:hAnsi="Arial" w:cs="Arial"/>
          <w:kern w:val="0"/>
          <w:sz w:val="16"/>
          <w:szCs w:val="16"/>
          <w14:ligatures w14:val="none"/>
        </w:rPr>
      </w:pPr>
    </w:p>
    <w:p w14:paraId="1F30B57A" w14:textId="4E3ADD4C" w:rsidR="008218D4" w:rsidRDefault="00662204" w:rsidP="008218D4">
      <w:pPr>
        <w:numPr>
          <w:ilvl w:val="0"/>
          <w:numId w:val="2"/>
        </w:numPr>
        <w:spacing w:line="259" w:lineRule="auto"/>
        <w:contextualSpacing/>
        <w:rPr>
          <w:rFonts w:ascii="Arial" w:eastAsia="Arial" w:hAnsi="Arial" w:cs="Arial"/>
          <w:kern w:val="0"/>
          <w14:ligatures w14:val="none"/>
        </w:rPr>
      </w:pPr>
      <w:hyperlink r:id="rId8" w:history="1">
        <w:r w:rsidR="008218D4" w:rsidRPr="00662204">
          <w:rPr>
            <w:rStyle w:val="Hyperlink"/>
            <w:rFonts w:ascii="Arial" w:hAnsi="Arial" w:cs="Arial"/>
            <w:kern w:val="0"/>
            <w14:ligatures w14:val="none"/>
          </w:rPr>
          <w:t>Minutes of the November 5, 2024, Regular Meeting</w:t>
        </w:r>
      </w:hyperlink>
    </w:p>
    <w:p w14:paraId="237EB494" w14:textId="4484DE28" w:rsidR="008218D4" w:rsidRDefault="00662204" w:rsidP="008218D4">
      <w:pPr>
        <w:numPr>
          <w:ilvl w:val="0"/>
          <w:numId w:val="2"/>
        </w:numPr>
        <w:spacing w:line="259" w:lineRule="auto"/>
        <w:contextualSpacing/>
        <w:rPr>
          <w:rFonts w:ascii="Arial" w:eastAsia="Arial" w:hAnsi="Arial" w:cs="Arial"/>
          <w:kern w:val="0"/>
          <w14:ligatures w14:val="none"/>
        </w:rPr>
      </w:pPr>
      <w:hyperlink r:id="rId9" w:history="1">
        <w:r w:rsidR="008218D4" w:rsidRPr="00662204">
          <w:rPr>
            <w:rStyle w:val="Hyperlink"/>
            <w:rFonts w:ascii="Arial" w:eastAsia="Arial" w:hAnsi="Arial" w:cs="Arial"/>
            <w:kern w:val="0"/>
            <w14:ligatures w14:val="none"/>
          </w:rPr>
          <w:t>Burns and McDonnell Eng</w:t>
        </w:r>
        <w:r w:rsidR="5AF5FBF6" w:rsidRPr="00662204">
          <w:rPr>
            <w:rStyle w:val="Hyperlink"/>
            <w:rFonts w:ascii="Arial" w:eastAsia="Arial" w:hAnsi="Arial" w:cs="Arial"/>
            <w:kern w:val="0"/>
            <w14:ligatures w14:val="none"/>
          </w:rPr>
          <w:t>ineers</w:t>
        </w:r>
        <w:r w:rsidR="008218D4" w:rsidRPr="00662204">
          <w:rPr>
            <w:rStyle w:val="Hyperlink"/>
            <w:rFonts w:ascii="Arial" w:eastAsia="Arial" w:hAnsi="Arial" w:cs="Arial"/>
            <w:kern w:val="0"/>
            <w14:ligatures w14:val="none"/>
          </w:rPr>
          <w:t>, Inc</w:t>
        </w:r>
        <w:r w:rsidR="3E32544A" w:rsidRPr="00662204">
          <w:rPr>
            <w:rStyle w:val="Hyperlink"/>
            <w:rFonts w:ascii="Arial" w:eastAsia="Arial" w:hAnsi="Arial" w:cs="Arial"/>
            <w:kern w:val="0"/>
            <w14:ligatures w14:val="none"/>
          </w:rPr>
          <w:t>.</w:t>
        </w:r>
        <w:r w:rsidR="008218D4" w:rsidRPr="00662204">
          <w:rPr>
            <w:rStyle w:val="Hyperlink"/>
            <w:rFonts w:ascii="Arial" w:eastAsia="Arial" w:hAnsi="Arial" w:cs="Arial"/>
            <w:kern w:val="0"/>
            <w14:ligatures w14:val="none"/>
          </w:rPr>
          <w:t xml:space="preserve">  Invoice 152308-5</w:t>
        </w:r>
        <w:r w:rsidR="7D9E3AA1" w:rsidRPr="00662204">
          <w:rPr>
            <w:rStyle w:val="Hyperlink"/>
            <w:rFonts w:ascii="Arial" w:eastAsia="Arial" w:hAnsi="Arial" w:cs="Arial"/>
            <w:kern w:val="0"/>
            <w14:ligatures w14:val="none"/>
          </w:rPr>
          <w:t>,</w:t>
        </w:r>
        <w:r w:rsidR="008218D4" w:rsidRPr="00662204">
          <w:rPr>
            <w:rStyle w:val="Hyperlink"/>
            <w:rFonts w:ascii="Arial" w:eastAsia="Arial" w:hAnsi="Arial" w:cs="Arial"/>
            <w:kern w:val="0"/>
            <w14:ligatures w14:val="none"/>
          </w:rPr>
          <w:t xml:space="preserve"> </w:t>
        </w:r>
        <w:r w:rsidR="69B9B1AC" w:rsidRPr="00662204">
          <w:rPr>
            <w:rStyle w:val="Hyperlink"/>
            <w:rFonts w:ascii="Arial" w:eastAsia="Arial" w:hAnsi="Arial" w:cs="Arial"/>
            <w:kern w:val="0"/>
            <w14:ligatures w14:val="none"/>
          </w:rPr>
          <w:t>Task Order No. 22</w:t>
        </w:r>
        <w:r w:rsidR="7D976B65" w:rsidRPr="00662204">
          <w:rPr>
            <w:rStyle w:val="Hyperlink"/>
            <w:rFonts w:ascii="Arial" w:eastAsia="Arial" w:hAnsi="Arial" w:cs="Arial"/>
            <w:kern w:val="0"/>
            <w14:ligatures w14:val="none"/>
          </w:rPr>
          <w:t>, in the Amount</w:t>
        </w:r>
        <w:r w:rsidR="69B9B1AC" w:rsidRPr="00662204">
          <w:rPr>
            <w:rStyle w:val="Hyperlink"/>
            <w:rFonts w:ascii="Arial" w:eastAsia="Arial" w:hAnsi="Arial" w:cs="Arial"/>
            <w:kern w:val="0"/>
            <w14:ligatures w14:val="none"/>
          </w:rPr>
          <w:t xml:space="preserve"> </w:t>
        </w:r>
        <w:r w:rsidR="008218D4" w:rsidRPr="00662204">
          <w:rPr>
            <w:rStyle w:val="Hyperlink"/>
            <w:rFonts w:ascii="Arial" w:eastAsia="Arial" w:hAnsi="Arial" w:cs="Arial"/>
            <w:kern w:val="0"/>
            <w14:ligatures w14:val="none"/>
          </w:rPr>
          <w:t>$88,449.53 Professional Services for Chlorine Building Detailed Design</w:t>
        </w:r>
      </w:hyperlink>
    </w:p>
    <w:p w14:paraId="0A9EC9D3" w14:textId="53CDBADF" w:rsidR="00C44A54" w:rsidRPr="008F2892" w:rsidRDefault="00662204" w:rsidP="008218D4">
      <w:pPr>
        <w:numPr>
          <w:ilvl w:val="0"/>
          <w:numId w:val="2"/>
        </w:numPr>
        <w:spacing w:line="259" w:lineRule="auto"/>
        <w:contextualSpacing/>
        <w:rPr>
          <w:rFonts w:ascii="Arial" w:eastAsia="Arial" w:hAnsi="Arial" w:cs="Arial"/>
          <w:kern w:val="0"/>
          <w:u w:val="single"/>
          <w14:ligatures w14:val="none"/>
        </w:rPr>
      </w:pPr>
      <w:hyperlink r:id="rId10" w:history="1">
        <w:r w:rsidR="00C44A54" w:rsidRPr="00662204">
          <w:rPr>
            <w:rStyle w:val="Hyperlink"/>
            <w:rFonts w:ascii="Arial" w:eastAsia="Arial" w:hAnsi="Arial" w:cs="Arial"/>
            <w:kern w:val="0"/>
            <w14:ligatures w14:val="none"/>
          </w:rPr>
          <w:t xml:space="preserve">Garver Engineering </w:t>
        </w:r>
        <w:r w:rsidR="00D33D0D" w:rsidRPr="00662204">
          <w:rPr>
            <w:rStyle w:val="Hyperlink"/>
            <w:rFonts w:ascii="Arial" w:eastAsia="Arial" w:hAnsi="Arial" w:cs="Arial"/>
            <w:kern w:val="0"/>
            <w14:ligatures w14:val="none"/>
          </w:rPr>
          <w:t xml:space="preserve">Contract Amendment No.1 Section </w:t>
        </w:r>
        <w:r w:rsidR="008646E3" w:rsidRPr="00662204">
          <w:rPr>
            <w:rStyle w:val="Hyperlink"/>
            <w:rFonts w:ascii="Arial" w:eastAsia="Arial" w:hAnsi="Arial" w:cs="Arial"/>
            <w:kern w:val="0"/>
            <w14:ligatures w14:val="none"/>
          </w:rPr>
          <w:t>8 Additional Services</w:t>
        </w:r>
        <w:r w:rsidR="00696F98" w:rsidRPr="00662204">
          <w:rPr>
            <w:rStyle w:val="Hyperlink"/>
            <w:rFonts w:ascii="Arial" w:eastAsia="Arial" w:hAnsi="Arial" w:cs="Arial"/>
            <w:kern w:val="0"/>
            <w14:ligatures w14:val="none"/>
          </w:rPr>
          <w:t xml:space="preserve"> – Water Redesign Services to the Clinton Water Relocation Along</w:t>
        </w:r>
        <w:r w:rsidR="004548E9" w:rsidRPr="00662204">
          <w:rPr>
            <w:rStyle w:val="Hyperlink"/>
            <w:rFonts w:ascii="Arial" w:eastAsia="Arial" w:hAnsi="Arial" w:cs="Arial"/>
            <w:kern w:val="0"/>
            <w14:ligatures w14:val="none"/>
          </w:rPr>
          <w:t xml:space="preserve"> I-40 Near Exit 65</w:t>
        </w:r>
        <w:r w:rsidR="00A674B6" w:rsidRPr="00662204">
          <w:rPr>
            <w:rStyle w:val="Hyperlink"/>
            <w:rFonts w:ascii="Arial" w:eastAsia="Arial" w:hAnsi="Arial" w:cs="Arial"/>
            <w:kern w:val="0"/>
            <w14:ligatures w14:val="none"/>
          </w:rPr>
          <w:t xml:space="preserve"> </w:t>
        </w:r>
        <w:r w:rsidR="00CB6761" w:rsidRPr="00662204">
          <w:rPr>
            <w:rStyle w:val="Hyperlink"/>
            <w:rFonts w:ascii="Arial" w:eastAsia="Arial" w:hAnsi="Arial" w:cs="Arial"/>
            <w:kern w:val="0"/>
            <w14:ligatures w14:val="none"/>
          </w:rPr>
          <w:t>Not to Exceed Amount of $21,500.00.</w:t>
        </w:r>
      </w:hyperlink>
    </w:p>
    <w:p w14:paraId="7DEC3ECD" w14:textId="056437F8" w:rsidR="00B10B1E" w:rsidRPr="008F2892" w:rsidRDefault="00662204" w:rsidP="00B10B1E">
      <w:pPr>
        <w:numPr>
          <w:ilvl w:val="0"/>
          <w:numId w:val="2"/>
        </w:numPr>
        <w:spacing w:line="259" w:lineRule="auto"/>
        <w:contextualSpacing/>
        <w:rPr>
          <w:rFonts w:ascii="Arial" w:eastAsia="Arial" w:hAnsi="Arial" w:cs="Arial"/>
          <w:kern w:val="0"/>
          <w:u w:val="single"/>
          <w14:ligatures w14:val="none"/>
        </w:rPr>
      </w:pPr>
      <w:hyperlink r:id="rId11" w:history="1">
        <w:r w:rsidR="00B10B1E" w:rsidRPr="00662204">
          <w:rPr>
            <w:rStyle w:val="Hyperlink"/>
            <w:rFonts w:ascii="Arial" w:eastAsia="Arial" w:hAnsi="Arial" w:cs="Arial"/>
            <w:kern w:val="0"/>
            <w14:ligatures w14:val="none"/>
          </w:rPr>
          <w:t xml:space="preserve">Garver Engineering Contract Amendment No.3 Section </w:t>
        </w:r>
        <w:r w:rsidR="008F2892" w:rsidRPr="00662204">
          <w:rPr>
            <w:rStyle w:val="Hyperlink"/>
            <w:rFonts w:ascii="Arial" w:eastAsia="Arial" w:hAnsi="Arial" w:cs="Arial"/>
            <w:kern w:val="0"/>
            <w14:ligatures w14:val="none"/>
          </w:rPr>
          <w:t>7</w:t>
        </w:r>
        <w:r w:rsidR="00B10B1E" w:rsidRPr="00662204">
          <w:rPr>
            <w:rStyle w:val="Hyperlink"/>
            <w:rFonts w:ascii="Arial" w:eastAsia="Arial" w:hAnsi="Arial" w:cs="Arial"/>
            <w:kern w:val="0"/>
            <w14:ligatures w14:val="none"/>
          </w:rPr>
          <w:t xml:space="preserve"> Additional Services – </w:t>
        </w:r>
        <w:r w:rsidR="008F2892" w:rsidRPr="00662204">
          <w:rPr>
            <w:rStyle w:val="Hyperlink"/>
            <w:rFonts w:ascii="Arial" w:eastAsia="Arial" w:hAnsi="Arial" w:cs="Arial"/>
            <w:kern w:val="0"/>
            <w14:ligatures w14:val="none"/>
          </w:rPr>
          <w:t>Sewer</w:t>
        </w:r>
        <w:r w:rsidR="00B10B1E" w:rsidRPr="00662204">
          <w:rPr>
            <w:rStyle w:val="Hyperlink"/>
            <w:rFonts w:ascii="Arial" w:eastAsia="Arial" w:hAnsi="Arial" w:cs="Arial"/>
            <w:kern w:val="0"/>
            <w14:ligatures w14:val="none"/>
          </w:rPr>
          <w:t xml:space="preserve"> Redesign Services to the Clinton </w:t>
        </w:r>
        <w:r w:rsidR="008F2892" w:rsidRPr="00662204">
          <w:rPr>
            <w:rStyle w:val="Hyperlink"/>
            <w:rFonts w:ascii="Arial" w:eastAsia="Arial" w:hAnsi="Arial" w:cs="Arial"/>
            <w:kern w:val="0"/>
            <w14:ligatures w14:val="none"/>
          </w:rPr>
          <w:t>Sewer</w:t>
        </w:r>
        <w:r w:rsidR="00B10B1E" w:rsidRPr="00662204">
          <w:rPr>
            <w:rStyle w:val="Hyperlink"/>
            <w:rFonts w:ascii="Arial" w:eastAsia="Arial" w:hAnsi="Arial" w:cs="Arial"/>
            <w:kern w:val="0"/>
            <w14:ligatures w14:val="none"/>
          </w:rPr>
          <w:t xml:space="preserve"> Relocation Along I-40 Near Exit 65 Not to Exceed Amount of $21,500.00.</w:t>
        </w:r>
      </w:hyperlink>
    </w:p>
    <w:p w14:paraId="0BCF004A" w14:textId="0C26CBA3" w:rsidR="008218D4" w:rsidRDefault="008218D4" w:rsidP="008218D4">
      <w:pPr>
        <w:spacing w:line="259" w:lineRule="auto"/>
        <w:ind w:left="1080"/>
        <w:contextualSpacing/>
        <w:rPr>
          <w:rFonts w:ascii="Arial" w:hAnsi="Arial" w:cs="Arial"/>
          <w:kern w:val="0"/>
          <w14:ligatures w14:val="none"/>
        </w:rPr>
      </w:pPr>
    </w:p>
    <w:p w14:paraId="167ACEE0" w14:textId="77777777" w:rsidR="008218D4" w:rsidRDefault="008218D4" w:rsidP="008218D4">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CC6222F" w14:textId="77777777" w:rsidR="004E0704" w:rsidRDefault="004E0704" w:rsidP="004E0704">
      <w:pPr>
        <w:spacing w:after="0" w:line="259" w:lineRule="auto"/>
        <w:ind w:left="720"/>
        <w:contextualSpacing/>
        <w:rPr>
          <w:rFonts w:ascii="Arial" w:hAnsi="Arial" w:cs="Arial"/>
          <w:kern w:val="0"/>
          <w14:ligatures w14:val="none"/>
        </w:rPr>
      </w:pPr>
    </w:p>
    <w:p w14:paraId="3270A2BB" w14:textId="75BCA5B0" w:rsidR="004E0704" w:rsidRPr="004E0704" w:rsidRDefault="004E0704" w:rsidP="004E0704">
      <w:pPr>
        <w:pStyle w:val="ListParagraph"/>
        <w:numPr>
          <w:ilvl w:val="0"/>
          <w:numId w:val="5"/>
        </w:numPr>
        <w:spacing w:after="0" w:line="259" w:lineRule="auto"/>
        <w:rPr>
          <w:rFonts w:ascii="Arial" w:hAnsi="Arial" w:cs="Arial"/>
          <w:kern w:val="0"/>
          <w14:ligatures w14:val="none"/>
        </w:rPr>
      </w:pPr>
      <w:r>
        <w:rPr>
          <w:rFonts w:ascii="Arial" w:hAnsi="Arial" w:cs="Arial"/>
          <w:kern w:val="0"/>
          <w14:ligatures w14:val="none"/>
        </w:rPr>
        <w:t>Walters Morgan Pay Application No. 1 Clinton Lake WTP Chlorine Building Project No. 152308</w:t>
      </w:r>
      <w:r w:rsidR="00D335BE">
        <w:rPr>
          <w:rFonts w:ascii="Arial" w:hAnsi="Arial" w:cs="Arial"/>
          <w:kern w:val="0"/>
          <w14:ligatures w14:val="none"/>
        </w:rPr>
        <w:t xml:space="preserve"> Invoice No.  224-04 $40,587.80</w:t>
      </w:r>
    </w:p>
    <w:p w14:paraId="005F2A37" w14:textId="77777777" w:rsidR="008218D4" w:rsidRDefault="008218D4" w:rsidP="008218D4">
      <w:pPr>
        <w:spacing w:after="0" w:line="259" w:lineRule="auto"/>
        <w:ind w:left="720"/>
        <w:contextualSpacing/>
        <w:rPr>
          <w:rFonts w:ascii="Arial" w:hAnsi="Arial" w:cs="Arial"/>
          <w:kern w:val="0"/>
          <w14:ligatures w14:val="none"/>
        </w:rPr>
      </w:pPr>
    </w:p>
    <w:p w14:paraId="1D503806" w14:textId="77777777" w:rsidR="008218D4" w:rsidRPr="00013419" w:rsidRDefault="008218D4" w:rsidP="008218D4">
      <w:pPr>
        <w:pStyle w:val="ListParagraph"/>
        <w:numPr>
          <w:ilvl w:val="0"/>
          <w:numId w:val="1"/>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2981F794" w14:textId="77777777" w:rsidR="008218D4" w:rsidRPr="00E025BC" w:rsidRDefault="008218D4" w:rsidP="008218D4">
      <w:pPr>
        <w:spacing w:line="259" w:lineRule="auto"/>
        <w:contextualSpacing/>
        <w:jc w:val="both"/>
        <w:rPr>
          <w:rFonts w:ascii="Arial" w:hAnsi="Arial" w:cs="Arial"/>
          <w:kern w:val="0"/>
          <w:sz w:val="16"/>
          <w:szCs w:val="16"/>
          <w14:ligatures w14:val="none"/>
        </w:rPr>
      </w:pPr>
    </w:p>
    <w:p w14:paraId="7A03A17C"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7856FF24" w14:textId="77777777" w:rsidR="008218D4" w:rsidRPr="001E2549" w:rsidRDefault="008218D4" w:rsidP="008218D4">
      <w:pPr>
        <w:spacing w:line="259" w:lineRule="auto"/>
        <w:ind w:left="720"/>
        <w:contextualSpacing/>
        <w:rPr>
          <w:rFonts w:ascii="Arial" w:hAnsi="Arial" w:cs="Arial"/>
          <w:kern w:val="0"/>
          <w:sz w:val="16"/>
          <w:szCs w:val="16"/>
          <w14:ligatures w14:val="none"/>
        </w:rPr>
      </w:pPr>
    </w:p>
    <w:p w14:paraId="3C86F3E7"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 COMMENTS</w:t>
      </w:r>
    </w:p>
    <w:p w14:paraId="2047A715" w14:textId="77777777" w:rsidR="008218D4" w:rsidRPr="001E2549" w:rsidRDefault="008218D4" w:rsidP="008218D4">
      <w:pPr>
        <w:spacing w:line="259" w:lineRule="auto"/>
        <w:ind w:left="720"/>
        <w:contextualSpacing/>
        <w:jc w:val="both"/>
        <w:rPr>
          <w:rFonts w:ascii="Arial" w:hAnsi="Arial" w:cs="Arial"/>
          <w:kern w:val="0"/>
          <w:sz w:val="16"/>
          <w:szCs w:val="16"/>
          <w14:ligatures w14:val="none"/>
        </w:rPr>
      </w:pPr>
    </w:p>
    <w:p w14:paraId="77E19303" w14:textId="77777777" w:rsidR="008218D4" w:rsidRPr="001E2549" w:rsidRDefault="008218D4" w:rsidP="008218D4">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lastRenderedPageBreak/>
        <w:t>AUDIENCE PARTICIPATION (According to Audience Participation Decorum Guidelines at Clinton City Council Public Meetings effective: 2/14/2017)</w:t>
      </w:r>
    </w:p>
    <w:p w14:paraId="23D1D7BF" w14:textId="77777777" w:rsidR="008218D4" w:rsidRPr="001E2549" w:rsidRDefault="008218D4" w:rsidP="008218D4">
      <w:pPr>
        <w:spacing w:line="259" w:lineRule="auto"/>
        <w:ind w:left="720"/>
        <w:contextualSpacing/>
        <w:rPr>
          <w:rFonts w:ascii="Arial" w:hAnsi="Arial" w:cs="Arial"/>
          <w:kern w:val="0"/>
          <w:sz w:val="16"/>
          <w:szCs w:val="16"/>
          <w14:ligatures w14:val="none"/>
        </w:rPr>
      </w:pPr>
    </w:p>
    <w:p w14:paraId="444E8564"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1360205A" w14:textId="77777777" w:rsidR="008218D4" w:rsidRDefault="008218D4" w:rsidP="008218D4">
      <w:pPr>
        <w:spacing w:line="259" w:lineRule="auto"/>
        <w:ind w:left="720"/>
        <w:contextualSpacing/>
        <w:rPr>
          <w:rFonts w:ascii="Arial" w:hAnsi="Arial" w:cs="Arial"/>
          <w:kern w:val="0"/>
          <w:sz w:val="16"/>
          <w:szCs w:val="16"/>
          <w14:ligatures w14:val="none"/>
        </w:rPr>
      </w:pPr>
    </w:p>
    <w:p w14:paraId="69C5DA0F" w14:textId="58DBE13B" w:rsidR="008218D4" w:rsidRDefault="008218D4" w:rsidP="008218D4">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Filed this </w:t>
      </w:r>
      <w:r>
        <w:rPr>
          <w:rFonts w:ascii="Arial" w:hAnsi="Arial" w:cs="Arial"/>
          <w:kern w:val="0"/>
          <w14:ligatures w14:val="none"/>
        </w:rPr>
        <w:t>1</w:t>
      </w:r>
      <w:r w:rsidR="00581516">
        <w:rPr>
          <w:rFonts w:ascii="Arial" w:hAnsi="Arial" w:cs="Arial"/>
          <w:kern w:val="0"/>
          <w14:ligatures w14:val="none"/>
        </w:rPr>
        <w:t>5th</w:t>
      </w:r>
      <w:r>
        <w:rPr>
          <w:rFonts w:ascii="Arial" w:hAnsi="Arial" w:cs="Arial"/>
          <w:kern w:val="0"/>
          <w14:ligatures w14:val="none"/>
        </w:rPr>
        <w:t xml:space="preserve"> </w:t>
      </w:r>
      <w:r w:rsidRPr="007A5321">
        <w:rPr>
          <w:rFonts w:ascii="Arial" w:hAnsi="Arial" w:cs="Arial"/>
          <w:kern w:val="0"/>
          <w14:ligatures w14:val="none"/>
        </w:rPr>
        <w:t xml:space="preserve">day of </w:t>
      </w:r>
      <w:r>
        <w:rPr>
          <w:rFonts w:ascii="Arial" w:hAnsi="Arial" w:cs="Arial"/>
          <w:kern w:val="0"/>
          <w14:ligatures w14:val="none"/>
        </w:rPr>
        <w:t>November</w:t>
      </w:r>
      <w:r w:rsidRPr="007A5321">
        <w:rPr>
          <w:rFonts w:ascii="Arial" w:hAnsi="Arial" w:cs="Arial"/>
          <w:kern w:val="0"/>
          <w14:ligatures w14:val="none"/>
        </w:rPr>
        <w:t xml:space="preserve"> 2024, Posted on the bulletin board in the lobby of the Clinton City Hall </w:t>
      </w:r>
      <w:r>
        <w:rPr>
          <w:rFonts w:ascii="Arial" w:hAnsi="Arial" w:cs="Arial"/>
          <w:kern w:val="0"/>
          <w14:ligatures w14:val="none"/>
        </w:rPr>
        <w:t>November 1</w:t>
      </w:r>
      <w:r w:rsidR="00581516">
        <w:rPr>
          <w:rFonts w:ascii="Arial" w:hAnsi="Arial" w:cs="Arial"/>
          <w:kern w:val="0"/>
          <w14:ligatures w14:val="none"/>
        </w:rPr>
        <w:t>5</w:t>
      </w:r>
      <w:r>
        <w:rPr>
          <w:rFonts w:ascii="Arial" w:hAnsi="Arial" w:cs="Arial"/>
          <w:kern w:val="0"/>
          <w14:ligatures w14:val="none"/>
        </w:rPr>
        <w:t>,</w:t>
      </w:r>
      <w:r w:rsidRPr="007A5321">
        <w:rPr>
          <w:rFonts w:ascii="Arial" w:hAnsi="Arial" w:cs="Arial"/>
          <w:kern w:val="0"/>
          <w14:ligatures w14:val="none"/>
        </w:rPr>
        <w:t xml:space="preserve"> 2024, at 4:00 p.m.</w:t>
      </w:r>
    </w:p>
    <w:p w14:paraId="21B14DDC" w14:textId="77777777" w:rsidR="008F2892" w:rsidRDefault="008F2892" w:rsidP="008218D4">
      <w:pPr>
        <w:spacing w:line="259" w:lineRule="auto"/>
        <w:contextualSpacing/>
        <w:jc w:val="both"/>
        <w:rPr>
          <w:rFonts w:ascii="Arial" w:hAnsi="Arial" w:cs="Arial"/>
          <w:kern w:val="0"/>
          <w14:ligatures w14:val="none"/>
        </w:rPr>
      </w:pPr>
    </w:p>
    <w:p w14:paraId="5E6FEEAE" w14:textId="0CF406AC" w:rsidR="008F2892" w:rsidRPr="007A5321" w:rsidRDefault="008F2892" w:rsidP="008218D4">
      <w:pPr>
        <w:spacing w:line="259" w:lineRule="auto"/>
        <w:contextualSpacing/>
        <w:jc w:val="both"/>
        <w:rPr>
          <w:rFonts w:ascii="Arial" w:hAnsi="Arial" w:cs="Arial"/>
          <w:kern w:val="0"/>
          <w14:ligatures w14:val="none"/>
        </w:rPr>
      </w:pPr>
      <w:r>
        <w:rPr>
          <w:rFonts w:ascii="Arial" w:hAnsi="Arial" w:cs="Arial"/>
          <w:kern w:val="0"/>
          <w14:ligatures w14:val="none"/>
        </w:rPr>
        <w:t>Amended Agenda Filed this 18</w:t>
      </w:r>
      <w:r w:rsidRPr="008F2892">
        <w:rPr>
          <w:rFonts w:ascii="Arial" w:hAnsi="Arial" w:cs="Arial"/>
          <w:kern w:val="0"/>
          <w:vertAlign w:val="superscript"/>
          <w14:ligatures w14:val="none"/>
        </w:rPr>
        <w:t>th</w:t>
      </w:r>
      <w:r>
        <w:rPr>
          <w:rFonts w:ascii="Arial" w:hAnsi="Arial" w:cs="Arial"/>
          <w:kern w:val="0"/>
          <w14:ligatures w14:val="none"/>
        </w:rPr>
        <w:t xml:space="preserve"> day of November 2024 and posted on the bulletin board in the lobby of the Clinton City Hall November 18</w:t>
      </w:r>
      <w:r>
        <w:rPr>
          <w:rFonts w:ascii="Arial" w:hAnsi="Arial" w:cs="Arial"/>
          <w:kern w:val="0"/>
          <w:vertAlign w:val="superscript"/>
          <w14:ligatures w14:val="none"/>
        </w:rPr>
        <w:t xml:space="preserve">, </w:t>
      </w:r>
      <w:r>
        <w:rPr>
          <w:rFonts w:ascii="Arial" w:hAnsi="Arial" w:cs="Arial"/>
          <w:kern w:val="0"/>
          <w14:ligatures w14:val="none"/>
        </w:rPr>
        <w:t>2024.</w:t>
      </w:r>
    </w:p>
    <w:p w14:paraId="3B8879FF" w14:textId="77777777" w:rsidR="008218D4" w:rsidRDefault="008218D4"/>
    <w:sectPr w:rsidR="008218D4" w:rsidSect="008F28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6AA01042"/>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C84224"/>
    <w:multiLevelType w:val="hybridMultilevel"/>
    <w:tmpl w:val="8B3ABC20"/>
    <w:lvl w:ilvl="0" w:tplc="812E640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DD1FE6"/>
    <w:multiLevelType w:val="hybridMultilevel"/>
    <w:tmpl w:val="654C9C10"/>
    <w:lvl w:ilvl="0" w:tplc="6DFA90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3"/>
  </w:num>
  <w:num w:numId="2" w16cid:durableId="548424382">
    <w:abstractNumId w:val="0"/>
  </w:num>
  <w:num w:numId="3" w16cid:durableId="215051802">
    <w:abstractNumId w:val="4"/>
  </w:num>
  <w:num w:numId="4" w16cid:durableId="1443259380">
    <w:abstractNumId w:val="2"/>
  </w:num>
  <w:num w:numId="5" w16cid:durableId="1461262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8D4"/>
    <w:rsid w:val="004548E9"/>
    <w:rsid w:val="004E0704"/>
    <w:rsid w:val="00581516"/>
    <w:rsid w:val="00662204"/>
    <w:rsid w:val="00696F98"/>
    <w:rsid w:val="008218D4"/>
    <w:rsid w:val="008646E3"/>
    <w:rsid w:val="008F2892"/>
    <w:rsid w:val="00940A99"/>
    <w:rsid w:val="0097726C"/>
    <w:rsid w:val="00A674B6"/>
    <w:rsid w:val="00B10B1E"/>
    <w:rsid w:val="00B83BBC"/>
    <w:rsid w:val="00C44A54"/>
    <w:rsid w:val="00CB6761"/>
    <w:rsid w:val="00D335BE"/>
    <w:rsid w:val="00D33D0D"/>
    <w:rsid w:val="00D55F39"/>
    <w:rsid w:val="102E19F3"/>
    <w:rsid w:val="2B5D3BB7"/>
    <w:rsid w:val="3E32544A"/>
    <w:rsid w:val="5AF5FBF6"/>
    <w:rsid w:val="69B9B1AC"/>
    <w:rsid w:val="7D976B65"/>
    <w:rsid w:val="7D9E3A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CF198"/>
  <w15:chartTrackingRefBased/>
  <w15:docId w15:val="{862CC4CA-706E-4A19-8345-4CABA660C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8D4"/>
  </w:style>
  <w:style w:type="paragraph" w:styleId="Heading1">
    <w:name w:val="heading 1"/>
    <w:basedOn w:val="Normal"/>
    <w:next w:val="Normal"/>
    <w:link w:val="Heading1Char"/>
    <w:uiPriority w:val="9"/>
    <w:qFormat/>
    <w:rsid w:val="008218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18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18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18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18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18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8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8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8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8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18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18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18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18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18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8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8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8D4"/>
    <w:rPr>
      <w:rFonts w:eastAsiaTheme="majorEastAsia" w:cstheme="majorBidi"/>
      <w:color w:val="272727" w:themeColor="text1" w:themeTint="D8"/>
    </w:rPr>
  </w:style>
  <w:style w:type="paragraph" w:styleId="Title">
    <w:name w:val="Title"/>
    <w:basedOn w:val="Normal"/>
    <w:next w:val="Normal"/>
    <w:link w:val="TitleChar"/>
    <w:uiPriority w:val="10"/>
    <w:qFormat/>
    <w:rsid w:val="008218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8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8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8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8D4"/>
    <w:pPr>
      <w:spacing w:before="160"/>
      <w:jc w:val="center"/>
    </w:pPr>
    <w:rPr>
      <w:i/>
      <w:iCs/>
      <w:color w:val="404040" w:themeColor="text1" w:themeTint="BF"/>
    </w:rPr>
  </w:style>
  <w:style w:type="character" w:customStyle="1" w:styleId="QuoteChar">
    <w:name w:val="Quote Char"/>
    <w:basedOn w:val="DefaultParagraphFont"/>
    <w:link w:val="Quote"/>
    <w:uiPriority w:val="29"/>
    <w:rsid w:val="008218D4"/>
    <w:rPr>
      <w:i/>
      <w:iCs/>
      <w:color w:val="404040" w:themeColor="text1" w:themeTint="BF"/>
    </w:rPr>
  </w:style>
  <w:style w:type="paragraph" w:styleId="ListParagraph">
    <w:name w:val="List Paragraph"/>
    <w:basedOn w:val="Normal"/>
    <w:uiPriority w:val="34"/>
    <w:qFormat/>
    <w:rsid w:val="008218D4"/>
    <w:pPr>
      <w:ind w:left="720"/>
      <w:contextualSpacing/>
    </w:pPr>
  </w:style>
  <w:style w:type="character" w:styleId="IntenseEmphasis">
    <w:name w:val="Intense Emphasis"/>
    <w:basedOn w:val="DefaultParagraphFont"/>
    <w:uiPriority w:val="21"/>
    <w:qFormat/>
    <w:rsid w:val="008218D4"/>
    <w:rPr>
      <w:i/>
      <w:iCs/>
      <w:color w:val="0F4761" w:themeColor="accent1" w:themeShade="BF"/>
    </w:rPr>
  </w:style>
  <w:style w:type="paragraph" w:styleId="IntenseQuote">
    <w:name w:val="Intense Quote"/>
    <w:basedOn w:val="Normal"/>
    <w:next w:val="Normal"/>
    <w:link w:val="IntenseQuoteChar"/>
    <w:uiPriority w:val="30"/>
    <w:qFormat/>
    <w:rsid w:val="008218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18D4"/>
    <w:rPr>
      <w:i/>
      <w:iCs/>
      <w:color w:val="0F4761" w:themeColor="accent1" w:themeShade="BF"/>
    </w:rPr>
  </w:style>
  <w:style w:type="character" w:styleId="IntenseReference">
    <w:name w:val="Intense Reference"/>
    <w:basedOn w:val="DefaultParagraphFont"/>
    <w:uiPriority w:val="32"/>
    <w:qFormat/>
    <w:rsid w:val="008218D4"/>
    <w:rPr>
      <w:b/>
      <w:bCs/>
      <w:smallCaps/>
      <w:color w:val="0F4761" w:themeColor="accent1" w:themeShade="BF"/>
      <w:spacing w:val="5"/>
    </w:rPr>
  </w:style>
  <w:style w:type="character" w:styleId="Hyperlink">
    <w:name w:val="Hyperlink"/>
    <w:basedOn w:val="DefaultParagraphFont"/>
    <w:uiPriority w:val="99"/>
    <w:unhideWhenUsed/>
    <w:rsid w:val="00662204"/>
    <w:rPr>
      <w:color w:val="467886" w:themeColor="hyperlink"/>
      <w:u w:val="single"/>
    </w:rPr>
  </w:style>
  <w:style w:type="character" w:styleId="UnresolvedMention">
    <w:name w:val="Unresolved Mention"/>
    <w:basedOn w:val="DefaultParagraphFont"/>
    <w:uiPriority w:val="99"/>
    <w:semiHidden/>
    <w:unhideWhenUsed/>
    <w:rsid w:val="006622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PWAMIN.pdf"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GARVERSEWER.pdf" TargetMode="External"/><Relationship Id="rId5" Type="http://schemas.openxmlformats.org/officeDocument/2006/relationships/styles" Target="styles.xml"/><Relationship Id="rId10" Type="http://schemas.openxmlformats.org/officeDocument/2006/relationships/hyperlink" Target="GARVERWATER.pdf" TargetMode="External"/><Relationship Id="rId4" Type="http://schemas.openxmlformats.org/officeDocument/2006/relationships/numbering" Target="numbering.xml"/><Relationship Id="rId9" Type="http://schemas.openxmlformats.org/officeDocument/2006/relationships/hyperlink" Target="BURNMCTO2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9F8AA6-86D2-44DB-BBF7-347D31A36D8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E88F7CE-8444-4AFF-B834-9B39610407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C800D1-D076-4979-9EAB-673D8CE95A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446</Words>
  <Characters>2453</Characters>
  <Application>Microsoft Office Word</Application>
  <DocSecurity>0</DocSecurity>
  <Lines>76</Lines>
  <Paragraphs>23</Paragraphs>
  <ScaleCrop>false</ScaleCrop>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2024-11-18T21:15:00Z</cp:lastPrinted>
  <dcterms:created xsi:type="dcterms:W3CDTF">2024-11-18T22:14:00Z</dcterms:created>
  <dcterms:modified xsi:type="dcterms:W3CDTF">2024-11-18T22:30:00Z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