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3FF96C" w14:textId="19E98427" w:rsidR="002E481C" w:rsidRPr="00B47D59" w:rsidRDefault="002E481C" w:rsidP="002E481C">
      <w:pPr>
        <w:jc w:val="center"/>
        <w:rPr>
          <w:rFonts w:ascii="Arial" w:hAnsi="Arial" w:cs="Arial"/>
          <w:b/>
          <w:bCs/>
        </w:rPr>
      </w:pPr>
      <w:r w:rsidRPr="00B47D59">
        <w:rPr>
          <w:rFonts w:ascii="Arial" w:hAnsi="Arial" w:cs="Arial"/>
          <w:b/>
          <w:bCs/>
        </w:rPr>
        <w:t xml:space="preserve">ORDINANCE NO. </w:t>
      </w:r>
      <w:r w:rsidR="001478FA" w:rsidRPr="00B47D59">
        <w:rPr>
          <w:rFonts w:ascii="Arial" w:hAnsi="Arial" w:cs="Arial"/>
          <w:b/>
          <w:bCs/>
        </w:rPr>
        <w:t>1032</w:t>
      </w:r>
    </w:p>
    <w:p w14:paraId="5F4A5266" w14:textId="65E00561" w:rsidR="002E481C" w:rsidRPr="00B47D59" w:rsidRDefault="002E481C" w:rsidP="002E481C">
      <w:pPr>
        <w:ind w:left="720" w:right="720"/>
        <w:jc w:val="both"/>
        <w:rPr>
          <w:rFonts w:ascii="Arial" w:hAnsi="Arial" w:cs="Arial"/>
          <w:b/>
          <w:bCs/>
        </w:rPr>
      </w:pPr>
      <w:bookmarkStart w:id="0" w:name="_Hlk181800814"/>
      <w:r w:rsidRPr="00B47D59">
        <w:rPr>
          <w:rFonts w:ascii="Arial" w:hAnsi="Arial" w:cs="Arial"/>
          <w:b/>
          <w:bCs/>
        </w:rPr>
        <w:t>AN ORDINANCE NO. 1032 AUTHORIZING THE SALE OF THE REAL PROPERTY, PERSONAL PROPERTY, EQUIPMENT, AND RECEIVABLES OF THE CLINTON REGIONAL HOSPITAL, TO RURAL HOSPITAL SOLUTIONS, INC; PROVIDING FOR THE INVESTMENT AND USE OF THE FUNDS; PROVISION FOR REVERSION OF A</w:t>
      </w:r>
      <w:bookmarkStart w:id="1" w:name="_Hlk181802354"/>
      <w:r w:rsidRPr="00B47D59">
        <w:rPr>
          <w:rFonts w:ascii="Arial" w:hAnsi="Arial" w:cs="Arial"/>
          <w:b/>
          <w:bCs/>
        </w:rPr>
        <w:t>LL ASSETS, REAL AND PERSONAL, INCLUDING LICENSES, TO THE CITY OF CLINTON AND CLINTON HOSPITAL AUTHORITY</w:t>
      </w:r>
      <w:bookmarkEnd w:id="1"/>
      <w:r w:rsidRPr="00B47D59">
        <w:rPr>
          <w:rFonts w:ascii="Arial" w:hAnsi="Arial" w:cs="Arial"/>
          <w:b/>
          <w:bCs/>
        </w:rPr>
        <w:t xml:space="preserve"> IN THE EVENT THAT BUYER CEASES TO OPERATE AS A HOSPITAL AND PROVIDING FOR THIS ORDINANCE TO BE REFERRED TO A VOTE OF THE ELECTORS OF THE CITY</w:t>
      </w:r>
      <w:bookmarkEnd w:id="0"/>
      <w:r w:rsidRPr="00B47D59">
        <w:rPr>
          <w:rFonts w:ascii="Arial" w:hAnsi="Arial" w:cs="Arial"/>
          <w:b/>
          <w:bCs/>
        </w:rPr>
        <w:t>.</w:t>
      </w:r>
    </w:p>
    <w:p w14:paraId="41480672" w14:textId="77777777" w:rsidR="002E481C" w:rsidRPr="00B47D59" w:rsidRDefault="002E481C" w:rsidP="002E481C">
      <w:pPr>
        <w:rPr>
          <w:rFonts w:ascii="Arial" w:hAnsi="Arial" w:cs="Arial"/>
        </w:rPr>
      </w:pPr>
      <w:r w:rsidRPr="00B47D59">
        <w:rPr>
          <w:rFonts w:ascii="Arial" w:hAnsi="Arial" w:cs="Arial"/>
        </w:rPr>
        <w:t>BE IT ORDAINED, by the Clinton City Council of the City of Clinton, Oklahoma:</w:t>
      </w:r>
    </w:p>
    <w:p w14:paraId="032C29C5" w14:textId="274727D7" w:rsidR="002E481C" w:rsidRPr="00B47D59" w:rsidRDefault="002E481C" w:rsidP="00B47D59">
      <w:pPr>
        <w:jc w:val="both"/>
        <w:rPr>
          <w:rFonts w:ascii="Arial" w:hAnsi="Arial" w:cs="Arial"/>
        </w:rPr>
      </w:pPr>
      <w:r w:rsidRPr="00B47D59">
        <w:rPr>
          <w:rFonts w:ascii="Arial" w:hAnsi="Arial" w:cs="Arial"/>
          <w:b/>
          <w:bCs/>
        </w:rPr>
        <w:t>Section 1</w:t>
      </w:r>
      <w:r w:rsidRPr="00B47D59">
        <w:rPr>
          <w:rFonts w:ascii="Arial" w:hAnsi="Arial" w:cs="Arial"/>
        </w:rPr>
        <w:t xml:space="preserve">.  The </w:t>
      </w:r>
      <w:proofErr w:type="gramStart"/>
      <w:r w:rsidRPr="00B47D59">
        <w:rPr>
          <w:rFonts w:ascii="Arial" w:hAnsi="Arial" w:cs="Arial"/>
        </w:rPr>
        <w:t>Mayor</w:t>
      </w:r>
      <w:proofErr w:type="gramEnd"/>
      <w:r w:rsidRPr="00B47D59">
        <w:rPr>
          <w:rFonts w:ascii="Arial" w:hAnsi="Arial" w:cs="Arial"/>
        </w:rPr>
        <w:t xml:space="preserve"> is hereby authorized to execute, on behalf of the City of Clinton, Oklahoma, a letter of intent, a copy of which is attached hereto and made a part hereof as if fully set forth herein, whereby the City of Clinton, Oklahoma, </w:t>
      </w:r>
      <w:r w:rsidR="00127243" w:rsidRPr="00B47D59">
        <w:rPr>
          <w:rFonts w:ascii="Arial" w:hAnsi="Arial" w:cs="Arial"/>
        </w:rPr>
        <w:t xml:space="preserve">will </w:t>
      </w:r>
      <w:r w:rsidRPr="00B47D59">
        <w:rPr>
          <w:rFonts w:ascii="Arial" w:hAnsi="Arial" w:cs="Arial"/>
        </w:rPr>
        <w:t>s</w:t>
      </w:r>
      <w:r w:rsidR="00B47D59">
        <w:rPr>
          <w:rFonts w:ascii="Arial" w:hAnsi="Arial" w:cs="Arial"/>
        </w:rPr>
        <w:t>ale</w:t>
      </w:r>
      <w:r w:rsidRPr="00B47D59">
        <w:rPr>
          <w:rFonts w:ascii="Arial" w:hAnsi="Arial" w:cs="Arial"/>
        </w:rPr>
        <w:t xml:space="preserve"> to Rural Hospital Solutions for a purchase price of $6,000,000.00, certain city owned properties, more particularly described as follows:</w:t>
      </w:r>
    </w:p>
    <w:p w14:paraId="2C3FFEBC" w14:textId="02A36EB7" w:rsidR="002E481C" w:rsidRPr="00B47D59" w:rsidRDefault="002E481C" w:rsidP="00B47D59">
      <w:pPr>
        <w:ind w:left="720" w:right="720"/>
        <w:jc w:val="both"/>
        <w:rPr>
          <w:rFonts w:ascii="Arial" w:hAnsi="Arial" w:cs="Arial"/>
        </w:rPr>
      </w:pPr>
      <w:r w:rsidRPr="00B47D59">
        <w:rPr>
          <w:rFonts w:ascii="Arial" w:hAnsi="Arial" w:cs="Arial"/>
        </w:rPr>
        <w:t>A tract of land consisting of the site of the Clinton Regional Hospital Facility, attached Doctors Building and other support facilities, including the parking lot</w:t>
      </w:r>
      <w:r w:rsidR="00B261D9" w:rsidRPr="00B47D59">
        <w:rPr>
          <w:rFonts w:ascii="Arial" w:hAnsi="Arial" w:cs="Arial"/>
        </w:rPr>
        <w:t xml:space="preserve"> located in the N2 SE4 Section 16, Township 12 North, Range </w:t>
      </w:r>
      <w:r w:rsidR="007A4ED8" w:rsidRPr="00B47D59">
        <w:rPr>
          <w:rFonts w:ascii="Arial" w:hAnsi="Arial" w:cs="Arial"/>
        </w:rPr>
        <w:t>17 WIM.</w:t>
      </w:r>
    </w:p>
    <w:p w14:paraId="0F0927BC" w14:textId="470FF9EC" w:rsidR="002E481C" w:rsidRPr="00B47D59" w:rsidRDefault="002E481C" w:rsidP="00B47D59">
      <w:pPr>
        <w:jc w:val="both"/>
        <w:rPr>
          <w:rFonts w:ascii="Arial" w:hAnsi="Arial" w:cs="Arial"/>
        </w:rPr>
      </w:pPr>
      <w:r w:rsidRPr="00B47D59">
        <w:rPr>
          <w:rFonts w:ascii="Arial" w:hAnsi="Arial" w:cs="Arial"/>
          <w:b/>
          <w:bCs/>
        </w:rPr>
        <w:t>Section 2</w:t>
      </w:r>
      <w:r w:rsidRPr="00B47D59">
        <w:rPr>
          <w:rFonts w:ascii="Arial" w:hAnsi="Arial" w:cs="Arial"/>
        </w:rPr>
        <w:t xml:space="preserve">.  Said </w:t>
      </w:r>
      <w:r w:rsidR="007A4ED8" w:rsidRPr="00B47D59">
        <w:rPr>
          <w:rFonts w:ascii="Arial" w:hAnsi="Arial" w:cs="Arial"/>
        </w:rPr>
        <w:t>proceeds of the sale</w:t>
      </w:r>
      <w:r w:rsidRPr="00B47D59">
        <w:rPr>
          <w:rFonts w:ascii="Arial" w:hAnsi="Arial" w:cs="Arial"/>
        </w:rPr>
        <w:t xml:space="preserve"> and other cash assets shall be invested in interest bearing accounts and said principal sum </w:t>
      </w:r>
      <w:r w:rsidR="007A4ED8" w:rsidRPr="00B47D59">
        <w:rPr>
          <w:rFonts w:ascii="Arial" w:hAnsi="Arial" w:cs="Arial"/>
        </w:rPr>
        <w:t xml:space="preserve">shall remain intact </w:t>
      </w:r>
      <w:r w:rsidR="007A4ED8" w:rsidRPr="009C4730">
        <w:rPr>
          <w:rFonts w:ascii="Arial" w:hAnsi="Arial" w:cs="Arial"/>
        </w:rPr>
        <w:t xml:space="preserve">with </w:t>
      </w:r>
      <w:r w:rsidR="00C26BDC" w:rsidRPr="009C4730">
        <w:rPr>
          <w:rFonts w:ascii="Arial" w:hAnsi="Arial" w:cs="Arial"/>
        </w:rPr>
        <w:t xml:space="preserve">a maximum of </w:t>
      </w:r>
      <w:r w:rsidR="00CA30B6" w:rsidRPr="009C4730">
        <w:rPr>
          <w:rFonts w:ascii="Arial" w:hAnsi="Arial" w:cs="Arial"/>
        </w:rPr>
        <w:t>80%</w:t>
      </w:r>
      <w:r w:rsidR="00CA30B6" w:rsidRPr="00B47D59">
        <w:rPr>
          <w:rFonts w:ascii="Arial" w:hAnsi="Arial" w:cs="Arial"/>
        </w:rPr>
        <w:t xml:space="preserve"> of the interests available for specific projects as follows:  </w:t>
      </w:r>
      <w:r w:rsidR="007A4ED8" w:rsidRPr="00B47D59">
        <w:rPr>
          <w:rFonts w:ascii="Arial" w:hAnsi="Arial" w:cs="Arial"/>
        </w:rPr>
        <w:t xml:space="preserve">40% of the interest therefrom </w:t>
      </w:r>
      <w:r w:rsidR="00CA30B6" w:rsidRPr="00B47D59">
        <w:rPr>
          <w:rFonts w:ascii="Arial" w:hAnsi="Arial" w:cs="Arial"/>
        </w:rPr>
        <w:t xml:space="preserve">to be used </w:t>
      </w:r>
      <w:r w:rsidR="007A4ED8" w:rsidRPr="00B47D59">
        <w:rPr>
          <w:rFonts w:ascii="Arial" w:hAnsi="Arial" w:cs="Arial"/>
        </w:rPr>
        <w:t xml:space="preserve">for street, water and sewer improvements and 40% of the </w:t>
      </w:r>
      <w:r w:rsidRPr="00B47D59">
        <w:rPr>
          <w:rFonts w:ascii="Arial" w:hAnsi="Arial" w:cs="Arial"/>
        </w:rPr>
        <w:t xml:space="preserve">interest </w:t>
      </w:r>
      <w:r w:rsidR="007A4ED8" w:rsidRPr="00B47D59">
        <w:rPr>
          <w:rFonts w:ascii="Arial" w:hAnsi="Arial" w:cs="Arial"/>
        </w:rPr>
        <w:t>therefrom to be</w:t>
      </w:r>
      <w:r w:rsidRPr="00B47D59">
        <w:rPr>
          <w:rFonts w:ascii="Arial" w:hAnsi="Arial" w:cs="Arial"/>
        </w:rPr>
        <w:t xml:space="preserve"> used for economic development and quality of life matters for the citizens of the City of Clinton, Oklahoma.</w:t>
      </w:r>
    </w:p>
    <w:p w14:paraId="06016031" w14:textId="07F68C48" w:rsidR="00E86BBD" w:rsidRPr="00B47D59" w:rsidRDefault="00E86BBD" w:rsidP="00B47D59">
      <w:pPr>
        <w:jc w:val="both"/>
        <w:rPr>
          <w:rFonts w:ascii="Arial" w:hAnsi="Arial" w:cs="Arial"/>
        </w:rPr>
      </w:pPr>
      <w:r w:rsidRPr="00B47D59">
        <w:rPr>
          <w:rFonts w:ascii="Arial" w:hAnsi="Arial" w:cs="Arial"/>
          <w:b/>
          <w:bCs/>
        </w:rPr>
        <w:t>Section 3</w:t>
      </w:r>
      <w:r w:rsidRPr="00B47D59">
        <w:rPr>
          <w:rFonts w:ascii="Arial" w:hAnsi="Arial" w:cs="Arial"/>
        </w:rPr>
        <w:t>.  That should Rural Hospital Solutions, Inc. cease to operate the Clinton Regional Hospital Facility as a hospital</w:t>
      </w:r>
      <w:r w:rsidR="002A6D81" w:rsidRPr="00B47D59">
        <w:rPr>
          <w:rFonts w:ascii="Arial" w:hAnsi="Arial" w:cs="Arial"/>
        </w:rPr>
        <w:t>,</w:t>
      </w:r>
      <w:r w:rsidRPr="00B47D59">
        <w:rPr>
          <w:rFonts w:ascii="Arial" w:hAnsi="Arial" w:cs="Arial"/>
        </w:rPr>
        <w:t xml:space="preserve"> as defined by </w:t>
      </w:r>
      <w:r w:rsidR="002A6D81" w:rsidRPr="00B47D59">
        <w:rPr>
          <w:rFonts w:ascii="Arial" w:hAnsi="Arial" w:cs="Arial"/>
        </w:rPr>
        <w:t xml:space="preserve">63 Okla. Stat §1-701 and in conformance with the licenses issued to the Clinton Hospital Authority, all assets, real and personal, including licenses, shall revert to the City of Clinton and Clinton Hospital Authority. </w:t>
      </w:r>
    </w:p>
    <w:p w14:paraId="6D460F6A" w14:textId="62C8425A" w:rsidR="002E481C" w:rsidRPr="00B47D59" w:rsidRDefault="002E481C" w:rsidP="00B47D59">
      <w:pPr>
        <w:jc w:val="both"/>
        <w:rPr>
          <w:rFonts w:ascii="Arial" w:hAnsi="Arial" w:cs="Arial"/>
        </w:rPr>
      </w:pPr>
      <w:r w:rsidRPr="00B47D59">
        <w:rPr>
          <w:rFonts w:ascii="Arial" w:hAnsi="Arial" w:cs="Arial"/>
          <w:b/>
          <w:bCs/>
        </w:rPr>
        <w:t xml:space="preserve">Section </w:t>
      </w:r>
      <w:r w:rsidR="00E86BBD" w:rsidRPr="00B47D59">
        <w:rPr>
          <w:rFonts w:ascii="Arial" w:hAnsi="Arial" w:cs="Arial"/>
          <w:b/>
          <w:bCs/>
        </w:rPr>
        <w:t>4</w:t>
      </w:r>
      <w:r w:rsidRPr="00B47D59">
        <w:rPr>
          <w:rFonts w:ascii="Arial" w:hAnsi="Arial" w:cs="Arial"/>
        </w:rPr>
        <w:t xml:space="preserve">.  This Ordinance shall become effective only after the approval of a majority of the registered voters of the City of Clinton, Oklahoma, voting on the same in the manner prescribed by law, which election shall be held on the </w:t>
      </w:r>
      <w:r w:rsidR="007A4ED8" w:rsidRPr="00B47D59">
        <w:rPr>
          <w:rFonts w:ascii="Arial" w:hAnsi="Arial" w:cs="Arial"/>
        </w:rPr>
        <w:t>14th</w:t>
      </w:r>
      <w:r w:rsidRPr="00B47D59">
        <w:rPr>
          <w:rFonts w:ascii="Arial" w:hAnsi="Arial" w:cs="Arial"/>
        </w:rPr>
        <w:t xml:space="preserve"> day of </w:t>
      </w:r>
      <w:proofErr w:type="gramStart"/>
      <w:r w:rsidR="007A4ED8" w:rsidRPr="00B47D59">
        <w:rPr>
          <w:rFonts w:ascii="Arial" w:hAnsi="Arial" w:cs="Arial"/>
        </w:rPr>
        <w:t>January</w:t>
      </w:r>
      <w:r w:rsidRPr="00B47D59">
        <w:rPr>
          <w:rFonts w:ascii="Arial" w:hAnsi="Arial" w:cs="Arial"/>
        </w:rPr>
        <w:t>,</w:t>
      </w:r>
      <w:proofErr w:type="gramEnd"/>
      <w:r w:rsidRPr="00B47D59">
        <w:rPr>
          <w:rFonts w:ascii="Arial" w:hAnsi="Arial" w:cs="Arial"/>
        </w:rPr>
        <w:t xml:space="preserve"> </w:t>
      </w:r>
      <w:r w:rsidR="007A4ED8" w:rsidRPr="00B47D59">
        <w:rPr>
          <w:rFonts w:ascii="Arial" w:hAnsi="Arial" w:cs="Arial"/>
        </w:rPr>
        <w:t>2025</w:t>
      </w:r>
      <w:r w:rsidRPr="00B47D59">
        <w:rPr>
          <w:rFonts w:ascii="Arial" w:hAnsi="Arial" w:cs="Arial"/>
        </w:rPr>
        <w:t>.</w:t>
      </w:r>
    </w:p>
    <w:p w14:paraId="5AE303F6" w14:textId="377BBE42" w:rsidR="007A4ED8" w:rsidRPr="00B47D59" w:rsidRDefault="007A4ED8" w:rsidP="007A4ED8">
      <w:pPr>
        <w:rPr>
          <w:rFonts w:ascii="Arial" w:hAnsi="Arial" w:cs="Arial"/>
        </w:rPr>
      </w:pPr>
      <w:r w:rsidRPr="00B47D59">
        <w:rPr>
          <w:rFonts w:ascii="Arial" w:hAnsi="Arial" w:cs="Arial"/>
        </w:rPr>
        <w:t>PASSED, APPROVED and ADOPTED THIS ___________ day of _________________, 2024.</w:t>
      </w:r>
    </w:p>
    <w:p w14:paraId="22CD40F1" w14:textId="77777777" w:rsidR="00B47D59" w:rsidRDefault="00B47D59" w:rsidP="007A4ED8">
      <w:pPr>
        <w:spacing w:after="0" w:line="240" w:lineRule="auto"/>
        <w:rPr>
          <w:rFonts w:ascii="Arial" w:hAnsi="Arial" w:cs="Arial"/>
        </w:rPr>
      </w:pPr>
    </w:p>
    <w:p w14:paraId="6DC68D49" w14:textId="6FD03D51" w:rsidR="007A4ED8" w:rsidRPr="00B47D59" w:rsidRDefault="007A4ED8" w:rsidP="007A4ED8">
      <w:pPr>
        <w:spacing w:after="0" w:line="240" w:lineRule="auto"/>
        <w:rPr>
          <w:rFonts w:ascii="Arial" w:hAnsi="Arial" w:cs="Arial"/>
        </w:rPr>
      </w:pPr>
      <w:r w:rsidRPr="00B47D59">
        <w:rPr>
          <w:rFonts w:ascii="Arial" w:hAnsi="Arial" w:cs="Arial"/>
        </w:rPr>
        <w:tab/>
      </w:r>
      <w:r w:rsidRPr="00B47D59">
        <w:rPr>
          <w:rFonts w:ascii="Arial" w:hAnsi="Arial" w:cs="Arial"/>
        </w:rPr>
        <w:tab/>
      </w:r>
      <w:r w:rsidRPr="00B47D59">
        <w:rPr>
          <w:rFonts w:ascii="Arial" w:hAnsi="Arial" w:cs="Arial"/>
        </w:rPr>
        <w:tab/>
      </w:r>
      <w:r w:rsidRPr="00B47D59">
        <w:rPr>
          <w:rFonts w:ascii="Arial" w:hAnsi="Arial" w:cs="Arial"/>
        </w:rPr>
        <w:tab/>
      </w:r>
      <w:r w:rsidRPr="00B47D59">
        <w:rPr>
          <w:rFonts w:ascii="Arial" w:hAnsi="Arial" w:cs="Arial"/>
        </w:rPr>
        <w:tab/>
      </w:r>
      <w:r w:rsidRPr="00B47D59">
        <w:rPr>
          <w:rFonts w:ascii="Arial" w:hAnsi="Arial" w:cs="Arial"/>
        </w:rPr>
        <w:tab/>
        <w:t>_______________________________________</w:t>
      </w:r>
    </w:p>
    <w:p w14:paraId="7527223A" w14:textId="642F5F54" w:rsidR="007A4ED8" w:rsidRPr="00B47D59" w:rsidRDefault="007A4ED8" w:rsidP="007A4ED8">
      <w:pPr>
        <w:spacing w:after="0" w:line="240" w:lineRule="auto"/>
        <w:rPr>
          <w:rFonts w:ascii="Arial" w:hAnsi="Arial" w:cs="Arial"/>
        </w:rPr>
      </w:pPr>
      <w:r w:rsidRPr="00B47D59">
        <w:rPr>
          <w:rFonts w:ascii="Arial" w:hAnsi="Arial" w:cs="Arial"/>
        </w:rPr>
        <w:tab/>
      </w:r>
      <w:r w:rsidRPr="00B47D59">
        <w:rPr>
          <w:rFonts w:ascii="Arial" w:hAnsi="Arial" w:cs="Arial"/>
        </w:rPr>
        <w:tab/>
      </w:r>
      <w:r w:rsidRPr="00B47D59">
        <w:rPr>
          <w:rFonts w:ascii="Arial" w:hAnsi="Arial" w:cs="Arial"/>
        </w:rPr>
        <w:tab/>
      </w:r>
      <w:r w:rsidRPr="00B47D59">
        <w:rPr>
          <w:rFonts w:ascii="Arial" w:hAnsi="Arial" w:cs="Arial"/>
        </w:rPr>
        <w:tab/>
      </w:r>
      <w:r w:rsidRPr="00B47D59">
        <w:rPr>
          <w:rFonts w:ascii="Arial" w:hAnsi="Arial" w:cs="Arial"/>
        </w:rPr>
        <w:tab/>
      </w:r>
      <w:r w:rsidRPr="00B47D59">
        <w:rPr>
          <w:rFonts w:ascii="Arial" w:hAnsi="Arial" w:cs="Arial"/>
        </w:rPr>
        <w:tab/>
      </w:r>
      <w:r w:rsidR="00B47D59">
        <w:rPr>
          <w:rFonts w:ascii="Arial" w:hAnsi="Arial" w:cs="Arial"/>
        </w:rPr>
        <w:t xml:space="preserve">David D. Berrong, </w:t>
      </w:r>
      <w:r w:rsidRPr="00B47D59">
        <w:rPr>
          <w:rFonts w:ascii="Arial" w:hAnsi="Arial" w:cs="Arial"/>
        </w:rPr>
        <w:t>MAYOR</w:t>
      </w:r>
    </w:p>
    <w:p w14:paraId="6C7E89C5" w14:textId="77777777" w:rsidR="007A4ED8" w:rsidRPr="00B47D59" w:rsidRDefault="007A4ED8" w:rsidP="007A4ED8">
      <w:pPr>
        <w:rPr>
          <w:rFonts w:ascii="Arial" w:hAnsi="Arial" w:cs="Arial"/>
        </w:rPr>
      </w:pPr>
    </w:p>
    <w:p w14:paraId="31090F3A" w14:textId="4D7846CC" w:rsidR="009C783B" w:rsidRPr="00B47D59" w:rsidRDefault="007A4ED8" w:rsidP="007A4ED8">
      <w:pPr>
        <w:spacing w:after="0"/>
        <w:rPr>
          <w:rFonts w:ascii="Arial" w:hAnsi="Arial" w:cs="Arial"/>
        </w:rPr>
      </w:pPr>
      <w:r w:rsidRPr="00B47D59">
        <w:rPr>
          <w:rFonts w:ascii="Arial" w:hAnsi="Arial" w:cs="Arial"/>
        </w:rPr>
        <w:t>__________________________________</w:t>
      </w:r>
    </w:p>
    <w:p w14:paraId="76E2E2F6" w14:textId="526681CB" w:rsidR="007A4ED8" w:rsidRPr="00B47D59" w:rsidRDefault="00B47D59" w:rsidP="00370A7B">
      <w:pPr>
        <w:spacing w:after="0"/>
        <w:jc w:val="both"/>
        <w:rPr>
          <w:rFonts w:ascii="Arial" w:hAnsi="Arial" w:cs="Arial"/>
        </w:rPr>
      </w:pPr>
      <w:r>
        <w:rPr>
          <w:rFonts w:ascii="Arial" w:hAnsi="Arial" w:cs="Arial"/>
        </w:rPr>
        <w:t xml:space="preserve">Amy E. Jones, </w:t>
      </w:r>
      <w:r w:rsidR="007A4ED8" w:rsidRPr="00B47D59">
        <w:rPr>
          <w:rFonts w:ascii="Arial" w:hAnsi="Arial" w:cs="Arial"/>
        </w:rPr>
        <w:t>CITY CLERK</w:t>
      </w:r>
    </w:p>
    <w:sectPr w:rsidR="007A4ED8" w:rsidRPr="00B47D59" w:rsidSect="00B47D59">
      <w:pgSz w:w="12240" w:h="15840"/>
      <w:pgMar w:top="144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81C"/>
    <w:rsid w:val="000C5BEA"/>
    <w:rsid w:val="0011628D"/>
    <w:rsid w:val="00127243"/>
    <w:rsid w:val="001478FA"/>
    <w:rsid w:val="00166FFF"/>
    <w:rsid w:val="002A6D81"/>
    <w:rsid w:val="002E481C"/>
    <w:rsid w:val="00370A7B"/>
    <w:rsid w:val="005A16B2"/>
    <w:rsid w:val="005B27C7"/>
    <w:rsid w:val="007A4ED8"/>
    <w:rsid w:val="009C4730"/>
    <w:rsid w:val="009C783B"/>
    <w:rsid w:val="00A3175C"/>
    <w:rsid w:val="00B261D9"/>
    <w:rsid w:val="00B47D59"/>
    <w:rsid w:val="00C26BDC"/>
    <w:rsid w:val="00CA30B6"/>
    <w:rsid w:val="00D0389A"/>
    <w:rsid w:val="00DA2261"/>
    <w:rsid w:val="00E16B8B"/>
    <w:rsid w:val="00E86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6BF50"/>
  <w15:chartTrackingRefBased/>
  <w15:docId w15:val="{0F328AA4-7288-47B7-B65D-4E87FA76E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48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48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48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48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48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48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48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48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48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8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48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48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48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48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48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48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48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481C"/>
    <w:rPr>
      <w:rFonts w:eastAsiaTheme="majorEastAsia" w:cstheme="majorBidi"/>
      <w:color w:val="272727" w:themeColor="text1" w:themeTint="D8"/>
    </w:rPr>
  </w:style>
  <w:style w:type="paragraph" w:styleId="Title">
    <w:name w:val="Title"/>
    <w:basedOn w:val="Normal"/>
    <w:next w:val="Normal"/>
    <w:link w:val="TitleChar"/>
    <w:uiPriority w:val="10"/>
    <w:qFormat/>
    <w:rsid w:val="002E48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48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48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48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481C"/>
    <w:pPr>
      <w:spacing w:before="160"/>
      <w:jc w:val="center"/>
    </w:pPr>
    <w:rPr>
      <w:i/>
      <w:iCs/>
      <w:color w:val="404040" w:themeColor="text1" w:themeTint="BF"/>
    </w:rPr>
  </w:style>
  <w:style w:type="character" w:customStyle="1" w:styleId="QuoteChar">
    <w:name w:val="Quote Char"/>
    <w:basedOn w:val="DefaultParagraphFont"/>
    <w:link w:val="Quote"/>
    <w:uiPriority w:val="29"/>
    <w:rsid w:val="002E481C"/>
    <w:rPr>
      <w:i/>
      <w:iCs/>
      <w:color w:val="404040" w:themeColor="text1" w:themeTint="BF"/>
    </w:rPr>
  </w:style>
  <w:style w:type="paragraph" w:styleId="ListParagraph">
    <w:name w:val="List Paragraph"/>
    <w:basedOn w:val="Normal"/>
    <w:uiPriority w:val="34"/>
    <w:qFormat/>
    <w:rsid w:val="002E481C"/>
    <w:pPr>
      <w:ind w:left="720"/>
      <w:contextualSpacing/>
    </w:pPr>
  </w:style>
  <w:style w:type="character" w:styleId="IntenseEmphasis">
    <w:name w:val="Intense Emphasis"/>
    <w:basedOn w:val="DefaultParagraphFont"/>
    <w:uiPriority w:val="21"/>
    <w:qFormat/>
    <w:rsid w:val="002E481C"/>
    <w:rPr>
      <w:i/>
      <w:iCs/>
      <w:color w:val="0F4761" w:themeColor="accent1" w:themeShade="BF"/>
    </w:rPr>
  </w:style>
  <w:style w:type="paragraph" w:styleId="IntenseQuote">
    <w:name w:val="Intense Quote"/>
    <w:basedOn w:val="Normal"/>
    <w:next w:val="Normal"/>
    <w:link w:val="IntenseQuoteChar"/>
    <w:uiPriority w:val="30"/>
    <w:qFormat/>
    <w:rsid w:val="002E48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481C"/>
    <w:rPr>
      <w:i/>
      <w:iCs/>
      <w:color w:val="0F4761" w:themeColor="accent1" w:themeShade="BF"/>
    </w:rPr>
  </w:style>
  <w:style w:type="character" w:styleId="IntenseReference">
    <w:name w:val="Intense Reference"/>
    <w:basedOn w:val="DefaultParagraphFont"/>
    <w:uiPriority w:val="32"/>
    <w:qFormat/>
    <w:rsid w:val="002E48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3B7617-D66D-46F7-A7D4-71D35F7A2D2B}">
  <ds:schemaRefs>
    <ds:schemaRef ds:uri="http://schemas.openxmlformats.org/officeDocument/2006/bibliography"/>
  </ds:schemaRefs>
</ds:datastoreItem>
</file>

<file path=customXml/itemProps2.xml><?xml version="1.0" encoding="utf-8"?>
<ds:datastoreItem xmlns:ds="http://schemas.openxmlformats.org/officeDocument/2006/customXml" ds:itemID="{827788BA-5A79-48D5-9E6F-D4008390F55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B552510A-45B6-445D-AC3F-84FAC0932BD1}">
  <ds:schemaRefs>
    <ds:schemaRef ds:uri="http://schemas.microsoft.com/sharepoint/v3/contenttype/forms"/>
  </ds:schemaRefs>
</ds:datastoreItem>
</file>

<file path=customXml/itemProps4.xml><?xml version="1.0" encoding="utf-8"?>
<ds:datastoreItem xmlns:ds="http://schemas.openxmlformats.org/officeDocument/2006/customXml" ds:itemID="{449745AE-CECD-46C8-941A-947B440FE0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420</Words>
  <Characters>2110</Characters>
  <Application>Microsoft Office Word</Application>
  <DocSecurity>0</DocSecurity>
  <Lines>44</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Meacham</dc:creator>
  <cp:keywords/>
  <dc:description/>
  <cp:lastModifiedBy>Amy Jones</cp:lastModifiedBy>
  <cp:revision>7</cp:revision>
  <cp:lastPrinted>2024-11-07T19:18:00Z</cp:lastPrinted>
  <dcterms:created xsi:type="dcterms:W3CDTF">2024-11-07T19:22:00Z</dcterms:created>
  <dcterms:modified xsi:type="dcterms:W3CDTF">2024-11-07T19:52:00Z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