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83573" w14:textId="77777777" w:rsidR="00977F37" w:rsidRPr="00E85DDA" w:rsidRDefault="00977F37" w:rsidP="00977F3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4997568B" w14:textId="77777777" w:rsidR="00977F37" w:rsidRDefault="00977F37" w:rsidP="00977F3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4DDFDD33" w14:textId="3485B009" w:rsidR="00977F37" w:rsidRPr="00E85DDA" w:rsidRDefault="00977F37" w:rsidP="00977F3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TUESDAY,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DECEMBER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1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2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2035CB0A" w14:textId="77777777" w:rsidR="00977F37" w:rsidRPr="00E85DDA" w:rsidRDefault="00977F37" w:rsidP="00977F37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4ABB0C7C" w14:textId="0016CA8D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December 12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>
        <w:rPr>
          <w:rFonts w:ascii="Arial" w:eastAsia="Times New Roman" w:hAnsi="Arial" w:cs="Arial"/>
          <w:snapToGrid w:val="0"/>
          <w:sz w:val="24"/>
          <w:szCs w:val="24"/>
        </w:rPr>
        <w:t>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December 8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</w:t>
      </w:r>
      <w:r>
        <w:rPr>
          <w:rFonts w:ascii="Arial" w:eastAsia="Times New Roman" w:hAnsi="Arial" w:cs="Arial"/>
          <w:snapToGrid w:val="0"/>
          <w:sz w:val="24"/>
          <w:szCs w:val="24"/>
        </w:rPr>
        <w:t>:00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04DAC053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5710EA5F" w14:textId="699A0A82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</w:rPr>
        <w:t>TRUSTEES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Ken Baker, Russ Meacham, 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John Cornell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(absent)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Pr="29D2B42C">
        <w:rPr>
          <w:rFonts w:ascii="Arial" w:eastAsia="Times New Roman" w:hAnsi="Arial" w:cs="Arial"/>
          <w:sz w:val="24"/>
          <w:szCs w:val="24"/>
        </w:rPr>
        <w:t>Canda Dupree (absent</w:t>
      </w:r>
      <w:r w:rsidRPr="17CEE459">
        <w:rPr>
          <w:rFonts w:ascii="Arial" w:eastAsia="Times New Roman" w:hAnsi="Arial" w:cs="Arial"/>
          <w:sz w:val="24"/>
          <w:szCs w:val="24"/>
        </w:rPr>
        <w:t>).</w:t>
      </w:r>
    </w:p>
    <w:p w14:paraId="3EFC1D85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69055D71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2E9F865C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eastAsia="Times New Roman" w:hAnsi="Arial" w:cs="Arial"/>
          <w:sz w:val="24"/>
          <w:szCs w:val="24"/>
        </w:rPr>
        <w:t>Robert Johnston</w:t>
      </w:r>
    </w:p>
    <w:p w14:paraId="0DDEA7FF" w14:textId="77777777" w:rsidR="00977F37" w:rsidRPr="00755E7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31DFA35A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6B8A72A2" w14:textId="260A69FD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395CA0DF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319453C5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eastAsia="Times New Roman" w:hAnsi="Arial" w:cs="Arial"/>
          <w:snapToGrid w:val="0"/>
          <w:sz w:val="24"/>
          <w:szCs w:val="24"/>
        </w:rPr>
        <w:t>Nydia Campbell</w:t>
      </w:r>
    </w:p>
    <w:p w14:paraId="225E6E5B" w14:textId="77777777" w:rsidR="00977F37" w:rsidRPr="00EB54E1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</w:t>
      </w:r>
      <w:r w:rsidRPr="1E262C70">
        <w:rPr>
          <w:rFonts w:ascii="Arial" w:eastAsia="Times New Roman" w:hAnsi="Arial" w:cs="Arial"/>
          <w:snapToGrid w:val="0"/>
        </w:rPr>
        <w:t>None</w:t>
      </w:r>
      <w:r w:rsidRPr="4195FD60">
        <w:rPr>
          <w:rFonts w:ascii="Arial" w:eastAsia="Times New Roman" w:hAnsi="Arial" w:cs="Arial"/>
          <w:snapToGrid w:val="0"/>
        </w:rPr>
        <w:t>.</w:t>
      </w:r>
    </w:p>
    <w:p w14:paraId="1BBC5EF8" w14:textId="77777777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249415A1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600E8A8B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28E5D428" w14:textId="77777777" w:rsidR="00977F37" w:rsidRPr="00E4193C" w:rsidRDefault="00977F37" w:rsidP="00977F3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1408DE52" w14:textId="77777777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3345B6D2" w14:textId="1C1CA553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</w:t>
      </w:r>
      <w:r>
        <w:rPr>
          <w:rFonts w:ascii="Arial" w:eastAsia="Times New Roman" w:hAnsi="Arial" w:cs="Arial"/>
          <w:snapToGrid w:val="0"/>
          <w:sz w:val="24"/>
          <w:szCs w:val="24"/>
        </w:rPr>
        <w:t>32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148377A0" w14:textId="77777777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290E6BB" w14:textId="77777777" w:rsidR="00977F37" w:rsidRDefault="00977F37" w:rsidP="00977F3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5BF050D9" w14:textId="77777777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2D5A8886" w14:textId="7E162BB0" w:rsidR="00977F37" w:rsidRDefault="00977F37" w:rsidP="00977F37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Minutes November 14, 2023,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Regular Meeting </w:t>
      </w:r>
    </w:p>
    <w:p w14:paraId="40C32233" w14:textId="77777777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903DAEB" w14:textId="69C9FED0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</w:t>
      </w:r>
      <w:proofErr w:type="gramStart"/>
      <w:r>
        <w:rPr>
          <w:rFonts w:ascii="Arial" w:eastAsia="Times New Roman" w:hAnsi="Arial" w:cs="Arial"/>
          <w:snapToGrid w:val="0"/>
          <w:sz w:val="24"/>
          <w:szCs w:val="24"/>
        </w:rPr>
        <w:t>made</w:t>
      </w:r>
      <w:proofErr w:type="gramEnd"/>
      <w:r>
        <w:rPr>
          <w:rFonts w:ascii="Arial" w:eastAsia="Times New Roman" w:hAnsi="Arial" w:cs="Arial"/>
          <w:snapToGrid w:val="0"/>
          <w:sz w:val="24"/>
          <w:szCs w:val="24"/>
        </w:rPr>
        <w:t xml:space="preserve">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Canda 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to approve the consent agenda presented today.  </w:t>
      </w:r>
    </w:p>
    <w:p w14:paraId="43F21B6C" w14:textId="77777777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A12E4F6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1E68C56" w14:textId="77777777" w:rsidR="00977F37" w:rsidRPr="00C846EC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04A25FFD" w14:textId="23440488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64492ED9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669725AB" w14:textId="77777777" w:rsidR="00977F37" w:rsidRPr="008E05F0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4F8D02C9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6FB0C7E9" w14:textId="77777777" w:rsidR="00977F37" w:rsidRPr="00380229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BF22F40" w14:textId="77777777" w:rsidR="00977F37" w:rsidRPr="00380229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50BA2F6" w14:textId="77777777" w:rsidR="00977F37" w:rsidRPr="00755E7A" w:rsidRDefault="00977F37" w:rsidP="00977F3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6A7782D1" w14:textId="77777777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5E288C3" w14:textId="77777777" w:rsidR="00977F37" w:rsidRDefault="00977F37" w:rsidP="00977F37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Request for Executive Session, Pursuant to title 25 OK Statutes Section 307 (B) 1 of the Oklahoma Open Meeting Act for Discussing the Employment, Hiring, Appointment, Promotion, Demotion, Disciplining or Resignation of any Individual Salaried Public Officer or Employee: Economic Development Director Roland Mower</w:t>
      </w:r>
    </w:p>
    <w:p w14:paraId="5EA5457A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56752B5" w14:textId="49E07422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Russ Meacham and seconded by Trustee Canda Dupree at 4:32 p.m.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to </w:t>
      </w:r>
      <w:r w:rsidRPr="00C0548B">
        <w:rPr>
          <w:rFonts w:ascii="Arial" w:eastAsia="Times New Roman" w:hAnsi="Arial" w:cs="Arial"/>
          <w:snapToGrid w:val="0"/>
          <w:sz w:val="24"/>
          <w:szCs w:val="24"/>
        </w:rPr>
        <w:t>Request for Executive Session, Pursuant to title 25 OK Statutes Section 307 (B) 1 of the Oklahoma Open Meeting Act for Discussing the Employment, Hiring, Appointment, Promotion, Demotion, Disciplining or Resignation of any Individual Salaried Public Officer or Employee: Economic Development Director Roland Mower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at 4:04 p.m. and to invite City Manager Robert Johnston to attend.</w:t>
      </w:r>
    </w:p>
    <w:p w14:paraId="67DCA71E" w14:textId="77777777" w:rsidR="00977F37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704210A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47428C5" w14:textId="77777777" w:rsidR="00977F37" w:rsidRPr="00C846EC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474CC084" w14:textId="477C646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66827592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35E55847" w14:textId="77777777" w:rsidR="00977F37" w:rsidRPr="008E05F0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3A786765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38237219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2DCEBD8" w14:textId="77777777" w:rsidR="00977F37" w:rsidRDefault="00977F37" w:rsidP="00977F37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from Executive Session</w:t>
      </w:r>
    </w:p>
    <w:p w14:paraId="3050913D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DE0ADD9" w14:textId="0040FB79" w:rsidR="00977F37" w:rsidRPr="00C0548B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C0548B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Russ Meacham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Max McKinsey</w:t>
      </w:r>
      <w:r w:rsidRPr="00C0548B">
        <w:rPr>
          <w:rFonts w:ascii="Arial" w:eastAsia="Times New Roman" w:hAnsi="Arial" w:cs="Arial"/>
          <w:snapToGrid w:val="0"/>
          <w:sz w:val="24"/>
          <w:szCs w:val="24"/>
        </w:rPr>
        <w:t xml:space="preserve"> to reconvene from Executive Session at </w:t>
      </w:r>
      <w:r>
        <w:rPr>
          <w:rFonts w:ascii="Arial" w:eastAsia="Times New Roman" w:hAnsi="Arial" w:cs="Arial"/>
          <w:snapToGrid w:val="0"/>
          <w:sz w:val="24"/>
          <w:szCs w:val="24"/>
        </w:rPr>
        <w:t>5:02</w:t>
      </w:r>
      <w:r w:rsidRPr="00C0548B">
        <w:rPr>
          <w:rFonts w:ascii="Arial" w:eastAsia="Times New Roman" w:hAnsi="Arial" w:cs="Arial"/>
          <w:snapToGrid w:val="0"/>
          <w:sz w:val="24"/>
          <w:szCs w:val="24"/>
        </w:rPr>
        <w:t xml:space="preserve"> p.m.</w:t>
      </w:r>
    </w:p>
    <w:p w14:paraId="4F7A2BC2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CED87B9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5F7C7A4E" w14:textId="77777777" w:rsidR="00977F37" w:rsidRPr="00C846EC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456CE1B8" w14:textId="15173BD3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7D1C3272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3DC8411E" w14:textId="77777777" w:rsidR="00977F37" w:rsidRPr="008E05F0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4676DF8F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596B4B9C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5C69458E" w14:textId="5CA5AE73" w:rsidR="00977F37" w:rsidRDefault="00977F37" w:rsidP="00977F37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Approval of A New Employment Agreement, with Effective Date</w:t>
      </w:r>
    </w:p>
    <w:p w14:paraId="4EE6B7D3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64C840E9" w14:textId="28D8DAC1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44FCC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Russ Meacham to </w:t>
      </w:r>
      <w:r w:rsidR="00444FCC">
        <w:rPr>
          <w:rFonts w:ascii="Arial" w:eastAsia="Times New Roman" w:hAnsi="Arial" w:cs="Arial"/>
          <w:snapToGrid w:val="0"/>
          <w:sz w:val="24"/>
          <w:szCs w:val="24"/>
        </w:rPr>
        <w:t>continue the employment of the Economic Development Director Roland Mower with the current 2023 contract; bring revisions to he to be made to the current employment contract and request funding from the City Council for FYE 2024 and seconded by Trustee Max McKinsey.</w:t>
      </w:r>
    </w:p>
    <w:p w14:paraId="4A5203DF" w14:textId="77777777" w:rsidR="00444FCC" w:rsidRPr="00444FCC" w:rsidRDefault="00444FCC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05EE4FB" w14:textId="77777777" w:rsidR="00444FCC" w:rsidRPr="00E85DDA" w:rsidRDefault="00444FCC" w:rsidP="00444FC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3835058" w14:textId="77777777" w:rsidR="00444FCC" w:rsidRPr="00C846EC" w:rsidRDefault="00444FCC" w:rsidP="00444FC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2FAE0DAC" w14:textId="77777777" w:rsidR="00444FCC" w:rsidRPr="00E85DDA" w:rsidRDefault="00444FCC" w:rsidP="00444FC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Dupree,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434F40D2" w14:textId="77777777" w:rsidR="00444FCC" w:rsidRPr="00E85DDA" w:rsidRDefault="00444FCC" w:rsidP="00444FC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5276A11D" w14:textId="77777777" w:rsidR="00444FCC" w:rsidRPr="008E05F0" w:rsidRDefault="00444FCC" w:rsidP="00444FCC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2C0FB3CC" w14:textId="77777777" w:rsidR="00444FCC" w:rsidRPr="00E85DDA" w:rsidRDefault="00444FCC" w:rsidP="00444FC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506D9F08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BB1565A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44097A3" w14:textId="75BC85E3" w:rsidR="00977F37" w:rsidRDefault="00977F37" w:rsidP="00977F37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Any Action(s) Arising Out of the Executive Session </w:t>
      </w:r>
    </w:p>
    <w:p w14:paraId="7D8660AC" w14:textId="1BC08E2C" w:rsidR="00444FCC" w:rsidRDefault="00444FCC" w:rsidP="00444FC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4705038" w14:textId="753D8B3F" w:rsidR="00444FCC" w:rsidRPr="00444FCC" w:rsidRDefault="00444FCC" w:rsidP="00444FC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44FCC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3D05F446" w14:textId="77777777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bookmarkStart w:id="0" w:name="_Hlk147386683"/>
    </w:p>
    <w:p w14:paraId="2878F3C7" w14:textId="293F1CED" w:rsidR="00977F37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432CE4AC" w14:textId="77777777" w:rsidR="00977F37" w:rsidRPr="005F715C" w:rsidRDefault="00977F37" w:rsidP="00977F37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bookmarkEnd w:id="0"/>
    <w:p w14:paraId="2C4D69FC" w14:textId="77777777" w:rsidR="00977F37" w:rsidRDefault="00977F37" w:rsidP="00977F3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30E7B7AC" w14:textId="77777777" w:rsidR="00977F37" w:rsidRDefault="00977F37" w:rsidP="00977F37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447E1421" w14:textId="77777777" w:rsidR="00977F37" w:rsidRPr="00E85DDA" w:rsidRDefault="00977F37" w:rsidP="00977F37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33D71D3E" w14:textId="77777777" w:rsidR="00977F37" w:rsidRPr="00E85DDA" w:rsidRDefault="00977F37" w:rsidP="00977F37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5E899289" w14:textId="77777777" w:rsidR="00977F37" w:rsidRDefault="00977F37" w:rsidP="00977F3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5EC788C1" w14:textId="77777777" w:rsidR="00977F37" w:rsidRDefault="00977F37" w:rsidP="00977F37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27D63F0A" w14:textId="77777777" w:rsidR="00977F37" w:rsidRPr="005E3919" w:rsidRDefault="00977F37" w:rsidP="00977F37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613D1DD3" w14:textId="77777777" w:rsidR="00977F37" w:rsidRDefault="00977F37" w:rsidP="00977F37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00AE1487" w14:textId="77777777" w:rsidR="00977F37" w:rsidRPr="00E85DDA" w:rsidRDefault="00977F37" w:rsidP="00977F37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31562F99" w14:textId="77777777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526CCF08" w14:textId="659DB476" w:rsidR="00977F37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509C94A7">
        <w:rPr>
          <w:rFonts w:ascii="Arial" w:eastAsia="Times New Roman" w:hAnsi="Arial" w:cs="Arial"/>
          <w:sz w:val="24"/>
          <w:szCs w:val="24"/>
        </w:rPr>
        <w:t xml:space="preserve">Roland Mower, Economic Development Director reported to the Authority that he will be attending the ICSC Retail Meeting in Dallas in early January. He also reported </w:t>
      </w:r>
      <w:r w:rsidR="00444FCC">
        <w:rPr>
          <w:rFonts w:ascii="Arial" w:eastAsia="Times New Roman" w:hAnsi="Arial" w:cs="Arial"/>
          <w:sz w:val="24"/>
          <w:szCs w:val="24"/>
        </w:rPr>
        <w:t xml:space="preserve">that we have two restaurant projects and 2 additional tracts being considered for purchase in the Clinton Industrial Center; and inquiries on 1-3 lots in the Redlands Housing Addition. </w:t>
      </w:r>
    </w:p>
    <w:p w14:paraId="334F5211" w14:textId="77777777" w:rsidR="00977F37" w:rsidRDefault="00977F37" w:rsidP="00977F37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050C2468" w14:textId="77777777" w:rsidR="00977F37" w:rsidRPr="00213E96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3DDD4F2C" w14:textId="77777777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6E3316F6" w14:textId="2AA060CF" w:rsidR="00977F37" w:rsidRPr="00E85DDA" w:rsidRDefault="00977F37" w:rsidP="00977F37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Motion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rustee </w:t>
      </w:r>
      <w:r w:rsidR="00444FCC">
        <w:rPr>
          <w:rFonts w:ascii="Arial" w:eastAsia="Times New Roman" w:hAnsi="Arial" w:cs="Arial"/>
          <w:snapToGrid w:val="0"/>
          <w:sz w:val="24"/>
          <w:szCs w:val="24"/>
        </w:rPr>
        <w:t>Canda 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 w:rsidR="00444FCC">
        <w:rPr>
          <w:rFonts w:ascii="Arial" w:eastAsia="Times New Roman" w:hAnsi="Arial" w:cs="Arial"/>
          <w:snapToGrid w:val="0"/>
          <w:sz w:val="24"/>
          <w:szCs w:val="24"/>
        </w:rPr>
        <w:t>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3904BC40" w14:textId="77777777" w:rsidR="00977F37" w:rsidRPr="00E85DDA" w:rsidRDefault="00977F37" w:rsidP="00977F37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05B6B7D9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DB7B614" w14:textId="77777777" w:rsidR="00977F37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BD10A97" w14:textId="4F276511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444FCC">
        <w:rPr>
          <w:rFonts w:ascii="Arial" w:eastAsia="Times New Roman" w:hAnsi="Arial" w:cs="Arial"/>
          <w:snapToGrid w:val="0"/>
          <w:sz w:val="24"/>
          <w:szCs w:val="24"/>
        </w:rPr>
        <w:t>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3D8FF6DB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56FE0BA5" w14:textId="77777777" w:rsidR="00977F37" w:rsidRPr="00E85DDA" w:rsidRDefault="00977F37" w:rsidP="00977F37">
      <w:pPr>
        <w:widowControl w:val="0"/>
        <w:spacing w:after="0" w:line="240" w:lineRule="auto"/>
        <w:rPr>
          <w:rFonts w:ascii="Calibri" w:eastAsia="Calibri" w:hAnsi="Calibri"/>
        </w:rPr>
      </w:pPr>
    </w:p>
    <w:p w14:paraId="6B119BD8" w14:textId="25BC0220" w:rsidR="00977F37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 w:rsidR="00444FCC">
        <w:rPr>
          <w:rFonts w:ascii="Arial" w:eastAsia="Times New Roman" w:hAnsi="Arial" w:cs="Arial"/>
          <w:snapToGrid w:val="0"/>
          <w:sz w:val="24"/>
          <w:szCs w:val="24"/>
        </w:rPr>
        <w:t>5</w:t>
      </w:r>
      <w:r>
        <w:rPr>
          <w:rFonts w:ascii="Arial" w:eastAsia="Times New Roman" w:hAnsi="Arial" w:cs="Arial"/>
          <w:snapToGrid w:val="0"/>
          <w:sz w:val="24"/>
          <w:szCs w:val="24"/>
        </w:rPr>
        <w:t>:</w:t>
      </w:r>
      <w:r w:rsidR="00444FCC">
        <w:rPr>
          <w:rFonts w:ascii="Arial" w:eastAsia="Times New Roman" w:hAnsi="Arial" w:cs="Arial"/>
          <w:snapToGrid w:val="0"/>
          <w:sz w:val="24"/>
          <w:szCs w:val="24"/>
        </w:rPr>
        <w:t>08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1D94A4AF" w14:textId="77777777" w:rsidR="00977F37" w:rsidRPr="00E85DDA" w:rsidRDefault="00977F37" w:rsidP="00977F37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A7E80BF" w14:textId="77777777" w:rsidR="00977F37" w:rsidRDefault="00977F37" w:rsidP="00977F37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121E21EA" w14:textId="77777777" w:rsidR="00977F37" w:rsidRDefault="00977F37" w:rsidP="00977F37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14:paraId="2907D185" w14:textId="77777777" w:rsidR="00977F37" w:rsidRDefault="00977F37" w:rsidP="00977F37"/>
    <w:p w14:paraId="2BFDA80B" w14:textId="77777777" w:rsidR="00977F37" w:rsidRDefault="00977F37" w:rsidP="00977F37"/>
    <w:p w14:paraId="3D2487D6" w14:textId="77777777" w:rsidR="00977F37" w:rsidRDefault="00977F37" w:rsidP="00977F37"/>
    <w:p w14:paraId="3D7BEE6A" w14:textId="77777777" w:rsidR="00977F37" w:rsidRDefault="00977F37" w:rsidP="00977F37"/>
    <w:p w14:paraId="3498C5B7" w14:textId="77777777" w:rsidR="00977F37" w:rsidRDefault="00977F37"/>
    <w:sectPr w:rsidR="0097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BE02EC0A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940261194">
    <w:abstractNumId w:val="1"/>
  </w:num>
  <w:num w:numId="3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F37"/>
    <w:rsid w:val="00444FCC"/>
    <w:rsid w:val="0097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52AFE"/>
  <w15:chartTrackingRefBased/>
  <w15:docId w15:val="{C0D6B27F-4FD2-4027-813E-DBEBE9A7F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F3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413353E5-14CA-492D-BE96-80689961EC8B}"/>
</file>

<file path=customXml/itemProps2.xml><?xml version="1.0" encoding="utf-8"?>
<ds:datastoreItem xmlns:ds="http://schemas.openxmlformats.org/officeDocument/2006/customXml" ds:itemID="{871C1C4E-2530-4716-BBB2-7760B839D78B}"/>
</file>

<file path=customXml/itemProps3.xml><?xml version="1.0" encoding="utf-8"?>
<ds:datastoreItem xmlns:ds="http://schemas.openxmlformats.org/officeDocument/2006/customXml" ds:itemID="{8544034B-ECCA-4FC8-9155-D1CEFC20E6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2023-12-18T17:08:00Z</dcterms:created>
  <dcterms:modified xsi:type="dcterms:W3CDTF">2023-12-18T17:28:00Z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