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CD881" w14:textId="77777777" w:rsidR="005642A1" w:rsidRPr="00E85DDA" w:rsidRDefault="005642A1" w:rsidP="005642A1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REGULAR</w:t>
      </w: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MEETING</w:t>
      </w:r>
    </w:p>
    <w:p w14:paraId="0A9AB445" w14:textId="77777777" w:rsidR="005642A1" w:rsidRDefault="005642A1" w:rsidP="005642A1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>CLINTON ECONOMIC DEVELOPMENT AUTHORITY</w:t>
      </w:r>
    </w:p>
    <w:p w14:paraId="6C0261A7" w14:textId="7C2283A8" w:rsidR="005642A1" w:rsidRPr="00E85DDA" w:rsidRDefault="005642A1" w:rsidP="005642A1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TUESDAY, 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APRIL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1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1</w:t>
      </w: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3</w:t>
      </w:r>
    </w:p>
    <w:p w14:paraId="3269326A" w14:textId="77777777" w:rsidR="005642A1" w:rsidRPr="00E85DDA" w:rsidRDefault="005642A1" w:rsidP="005642A1">
      <w:pPr>
        <w:widowControl w:val="0"/>
        <w:spacing w:after="0" w:line="240" w:lineRule="auto"/>
        <w:ind w:firstLine="720"/>
        <w:jc w:val="center"/>
        <w:rPr>
          <w:rFonts w:ascii="Arial" w:eastAsia="Times New Roman" w:hAnsi="Arial" w:cs="Arial"/>
          <w:snapToGrid w:val="0"/>
          <w:sz w:val="16"/>
          <w:szCs w:val="16"/>
        </w:rPr>
      </w:pPr>
    </w:p>
    <w:p w14:paraId="08BFD1F8" w14:textId="4F7386C3" w:rsidR="005642A1" w:rsidRPr="00E85DDA" w:rsidRDefault="005642A1" w:rsidP="005642A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Minutes of the regular meeting of the Trustees of the Clinton Economic Development Authority of the City of Clinton, Oklahoma, held in City Hall on Tuesday, </w:t>
      </w:r>
      <w:r>
        <w:rPr>
          <w:rFonts w:ascii="Arial" w:eastAsia="Times New Roman" w:hAnsi="Arial" w:cs="Arial"/>
          <w:snapToGrid w:val="0"/>
          <w:sz w:val="24"/>
          <w:szCs w:val="24"/>
        </w:rPr>
        <w:t>April 11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snapToGrid w:val="0"/>
          <w:sz w:val="24"/>
          <w:szCs w:val="24"/>
        </w:rPr>
        <w:t>3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, at </w:t>
      </w:r>
      <w:r>
        <w:rPr>
          <w:rFonts w:ascii="Arial" w:eastAsia="Times New Roman" w:hAnsi="Arial" w:cs="Arial"/>
          <w:snapToGrid w:val="0"/>
          <w:sz w:val="24"/>
          <w:szCs w:val="24"/>
        </w:rPr>
        <w:t>4:00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 P.M.  A notice of this meeting with agenda was posted on the bulletin board in the lobby of Clinton City Hall on </w:t>
      </w:r>
      <w:r>
        <w:rPr>
          <w:rFonts w:ascii="Arial" w:eastAsia="Times New Roman" w:hAnsi="Arial" w:cs="Arial"/>
          <w:snapToGrid w:val="0"/>
          <w:sz w:val="24"/>
          <w:szCs w:val="24"/>
        </w:rPr>
        <w:t>April 7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snapToGrid w:val="0"/>
          <w:sz w:val="24"/>
          <w:szCs w:val="24"/>
        </w:rPr>
        <w:t>3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, at </w:t>
      </w:r>
      <w:r>
        <w:rPr>
          <w:rFonts w:ascii="Arial" w:eastAsia="Times New Roman" w:hAnsi="Arial" w:cs="Arial"/>
          <w:snapToGrid w:val="0"/>
          <w:sz w:val="24"/>
          <w:szCs w:val="24"/>
        </w:rPr>
        <w:t>1:30 p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.m.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</w:p>
    <w:p w14:paraId="41E6D92E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16"/>
          <w:szCs w:val="16"/>
        </w:rPr>
      </w:pPr>
    </w:p>
    <w:p w14:paraId="50269B7E" w14:textId="5FD669CB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</w:rPr>
        <w:t>TRUSTEES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: Ken Baker, Keith Ventris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(absent)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, Canda Dupree, Russ Meacham, Max McKinsey</w:t>
      </w:r>
    </w:p>
    <w:p w14:paraId="74280C2F" w14:textId="29789C7A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EX OFFICIO: </w:t>
      </w:r>
      <w:r w:rsidRPr="3A08BC9F">
        <w:rPr>
          <w:rFonts w:ascii="Arial" w:eastAsia="Times New Roman" w:hAnsi="Arial" w:cs="Arial"/>
          <w:snapToGrid w:val="0"/>
          <w:sz w:val="24"/>
          <w:szCs w:val="24"/>
        </w:rPr>
        <w:t xml:space="preserve">Mayor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David Berrong</w:t>
      </w:r>
    </w:p>
    <w:p w14:paraId="3F6857FE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z w:val="24"/>
          <w:szCs w:val="24"/>
        </w:rPr>
        <w:t xml:space="preserve">MANAGER:  </w:t>
      </w:r>
      <w:r w:rsidRPr="0CAA6EFA">
        <w:rPr>
          <w:rFonts w:ascii="Arial" w:eastAsia="Times New Roman" w:hAnsi="Arial" w:cs="Arial"/>
          <w:sz w:val="24"/>
          <w:szCs w:val="24"/>
        </w:rPr>
        <w:t>Robert Johnston</w:t>
      </w:r>
      <w:r w:rsidRPr="0CAA6EFA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</w:p>
    <w:p w14:paraId="21047AED" w14:textId="77777777" w:rsidR="005642A1" w:rsidRPr="00755E7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CITY ATTORNEY: </w:t>
      </w:r>
      <w:r>
        <w:rPr>
          <w:rFonts w:ascii="Arial" w:eastAsia="Times New Roman" w:hAnsi="Arial" w:cs="Arial"/>
          <w:snapToGrid w:val="0"/>
          <w:sz w:val="24"/>
          <w:szCs w:val="24"/>
        </w:rPr>
        <w:t>Ryan Meacham (absent)</w:t>
      </w:r>
    </w:p>
    <w:p w14:paraId="43EC8CCC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ED DIRECTOR: 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Roland Mower</w:t>
      </w:r>
    </w:p>
    <w:p w14:paraId="64E23883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>TREASURER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: Debra Blanchard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</w:p>
    <w:p w14:paraId="559EE197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CLERK: 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Amy Jones</w:t>
      </w:r>
    </w:p>
    <w:p w14:paraId="4B413C31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NEWS MEDIA: </w:t>
      </w:r>
      <w:r w:rsidRPr="0CAA6EFA">
        <w:rPr>
          <w:rFonts w:ascii="Arial" w:eastAsia="Times New Roman" w:hAnsi="Arial" w:cs="Arial"/>
          <w:snapToGrid w:val="0"/>
          <w:sz w:val="24"/>
          <w:szCs w:val="24"/>
        </w:rPr>
        <w:t>Nydia Campbell</w:t>
      </w:r>
    </w:p>
    <w:p w14:paraId="20AEF194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OTHERS:  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None</w:t>
      </w:r>
    </w:p>
    <w:p w14:paraId="72768312" w14:textId="77777777" w:rsidR="005642A1" w:rsidRPr="00E85DDA" w:rsidRDefault="005642A1" w:rsidP="005642A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16"/>
          <w:szCs w:val="16"/>
        </w:rPr>
      </w:pPr>
    </w:p>
    <w:p w14:paraId="478F2E3E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AGENDA ITEMS </w:t>
      </w:r>
    </w:p>
    <w:p w14:paraId="5AEDDF28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0"/>
          <w:szCs w:val="20"/>
        </w:rPr>
      </w:pPr>
    </w:p>
    <w:p w14:paraId="7296EB2D" w14:textId="77777777" w:rsidR="005642A1" w:rsidRPr="00E4193C" w:rsidRDefault="005642A1" w:rsidP="005642A1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4193C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CALL TO ORDER</w:t>
      </w:r>
    </w:p>
    <w:p w14:paraId="22C921E6" w14:textId="77777777" w:rsidR="005642A1" w:rsidRPr="00E85DDA" w:rsidRDefault="005642A1" w:rsidP="005642A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0"/>
          <w:szCs w:val="20"/>
        </w:rPr>
      </w:pPr>
    </w:p>
    <w:p w14:paraId="19263479" w14:textId="443709C8" w:rsidR="005642A1" w:rsidRDefault="005642A1" w:rsidP="005642A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Ken Baker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called the meeting to order at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4:0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3 </w:t>
      </w:r>
      <w:r>
        <w:rPr>
          <w:rFonts w:ascii="Arial" w:eastAsia="Times New Roman" w:hAnsi="Arial" w:cs="Arial"/>
          <w:snapToGrid w:val="0"/>
          <w:sz w:val="24"/>
          <w:szCs w:val="24"/>
        </w:rPr>
        <w:t>p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.m.</w:t>
      </w:r>
    </w:p>
    <w:p w14:paraId="69B7B71C" w14:textId="77777777" w:rsidR="005642A1" w:rsidRDefault="005642A1" w:rsidP="005642A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47F88D01" w14:textId="77777777" w:rsidR="005642A1" w:rsidRDefault="005642A1" w:rsidP="005642A1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CONSENT AGENDA</w:t>
      </w:r>
    </w:p>
    <w:p w14:paraId="2546456B" w14:textId="77777777" w:rsidR="005642A1" w:rsidRDefault="005642A1" w:rsidP="005642A1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13E1DC7C" w14:textId="05C391B1" w:rsidR="005642A1" w:rsidRDefault="005642A1" w:rsidP="005642A1">
      <w:pPr>
        <w:pStyle w:val="ListParagraph"/>
        <w:widowControl w:val="0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Minutes of the </w:t>
      </w:r>
      <w:r>
        <w:rPr>
          <w:rFonts w:ascii="Arial" w:eastAsia="Times New Roman" w:hAnsi="Arial" w:cs="Arial"/>
          <w:snapToGrid w:val="0"/>
          <w:sz w:val="24"/>
          <w:szCs w:val="24"/>
        </w:rPr>
        <w:t>March 14</w:t>
      </w:r>
      <w:r>
        <w:rPr>
          <w:rFonts w:ascii="Arial" w:eastAsia="Times New Roman" w:hAnsi="Arial" w:cs="Arial"/>
          <w:snapToGrid w:val="0"/>
          <w:sz w:val="24"/>
          <w:szCs w:val="24"/>
        </w:rPr>
        <w:t>, 2023, Special Meeting.</w:t>
      </w:r>
    </w:p>
    <w:p w14:paraId="5AD446E1" w14:textId="77777777" w:rsidR="005642A1" w:rsidRDefault="005642A1" w:rsidP="005642A1">
      <w:pPr>
        <w:pStyle w:val="ListParagraph"/>
        <w:widowControl w:val="0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Consider Claims</w:t>
      </w:r>
    </w:p>
    <w:p w14:paraId="1CB00AAB" w14:textId="77777777" w:rsidR="005642A1" w:rsidRDefault="005642A1" w:rsidP="005642A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28960F4D" w14:textId="516E93FE" w:rsidR="005642A1" w:rsidRDefault="005642A1" w:rsidP="005642A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proofErr w:type="gramStart"/>
      <w:r>
        <w:rPr>
          <w:rFonts w:ascii="Arial" w:eastAsia="Times New Roman" w:hAnsi="Arial" w:cs="Arial"/>
          <w:snapToGrid w:val="0"/>
          <w:sz w:val="24"/>
          <w:szCs w:val="24"/>
        </w:rPr>
        <w:t>Motion</w:t>
      </w:r>
      <w:proofErr w:type="gramEnd"/>
      <w:r>
        <w:rPr>
          <w:rFonts w:ascii="Arial" w:eastAsia="Times New Roman" w:hAnsi="Arial" w:cs="Arial"/>
          <w:snapToGrid w:val="0"/>
          <w:sz w:val="24"/>
          <w:szCs w:val="24"/>
        </w:rPr>
        <w:t xml:space="preserve"> was made Trustee McKinsey and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Dupree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to approve the Consent Agenda.</w:t>
      </w:r>
    </w:p>
    <w:p w14:paraId="1FD5B3E6" w14:textId="77777777" w:rsidR="005642A1" w:rsidRDefault="005642A1" w:rsidP="005642A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64633780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0"/>
          <w:szCs w:val="20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4D550523" w14:textId="77777777" w:rsidR="005642A1" w:rsidRPr="00C846EC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16"/>
          <w:szCs w:val="16"/>
        </w:rPr>
      </w:pPr>
    </w:p>
    <w:p w14:paraId="51B2EF2C" w14:textId="0E1BAE1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Aye: 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Dupree,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McKinsey</w:t>
      </w:r>
      <w:r>
        <w:rPr>
          <w:rFonts w:ascii="Arial" w:eastAsia="Times New Roman" w:hAnsi="Arial" w:cs="Arial"/>
          <w:snapToGrid w:val="0"/>
          <w:sz w:val="24"/>
          <w:szCs w:val="24"/>
        </w:rPr>
        <w:t>,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>
        <w:rPr>
          <w:rFonts w:ascii="Arial" w:eastAsia="Times New Roman" w:hAnsi="Arial" w:cs="Arial"/>
          <w:snapToGrid w:val="0"/>
          <w:sz w:val="24"/>
          <w:szCs w:val="24"/>
        </w:rPr>
        <w:t>Baker</w:t>
      </w:r>
    </w:p>
    <w:p w14:paraId="588E548F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Nay:  None </w:t>
      </w:r>
    </w:p>
    <w:p w14:paraId="674EC92A" w14:textId="77777777" w:rsidR="005642A1" w:rsidRPr="008E05F0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14:paraId="54883A95" w14:textId="29244825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Trustee Meacham did not vote.</w:t>
      </w:r>
    </w:p>
    <w:p w14:paraId="093C364E" w14:textId="77777777" w:rsidR="005642A1" w:rsidRPr="00380229" w:rsidRDefault="005642A1" w:rsidP="005642A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65FC0F72" w14:textId="77777777" w:rsidR="005642A1" w:rsidRPr="00380229" w:rsidRDefault="005642A1" w:rsidP="005642A1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11E982B3" w14:textId="77777777" w:rsidR="005642A1" w:rsidRPr="00755E7A" w:rsidRDefault="005642A1" w:rsidP="005642A1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755E7A">
        <w:rPr>
          <w:rFonts w:ascii="Arial" w:eastAsia="Times New Roman" w:hAnsi="Arial" w:cs="Arial"/>
          <w:b/>
          <w:bCs/>
          <w:snapToGrid w:val="0"/>
          <w:sz w:val="24"/>
          <w:szCs w:val="24"/>
        </w:rPr>
        <w:t>DISCUSSION, CONSIDERATION AND POSSIBLE ACTION REGARDING:</w:t>
      </w:r>
    </w:p>
    <w:p w14:paraId="4647D149" w14:textId="77777777" w:rsidR="005642A1" w:rsidRPr="00E85DDA" w:rsidRDefault="005642A1" w:rsidP="005642A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7B76304D" w14:textId="1C336C8E" w:rsidR="005642A1" w:rsidRDefault="005642A1" w:rsidP="005642A1">
      <w:pPr>
        <w:numPr>
          <w:ilvl w:val="0"/>
          <w:numId w:val="2"/>
        </w:numPr>
        <w:tabs>
          <w:tab w:val="left" w:pos="990"/>
        </w:tabs>
        <w:spacing w:after="0"/>
        <w:contextualSpacing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Supplemental Budget Appropriation to Increase Operating Transfers in the ED Fund for Demolition Expense line for Costs at Glancy/Pop Hicks Property $115,000 and Tradewinds Property $169,000.</w:t>
      </w:r>
    </w:p>
    <w:p w14:paraId="5B3B66DF" w14:textId="01286793" w:rsidR="005642A1" w:rsidRDefault="005642A1" w:rsidP="005642A1">
      <w:pPr>
        <w:tabs>
          <w:tab w:val="left" w:pos="990"/>
        </w:tabs>
        <w:spacing w:after="0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The </w:t>
      </w:r>
      <w:r w:rsidRPr="005642A1">
        <w:rPr>
          <w:rFonts w:ascii="Arial" w:hAnsi="Arial" w:cs="Arial"/>
          <w:sz w:val="24"/>
          <w:szCs w:val="24"/>
        </w:rPr>
        <w:t>Supplemental Budget Appropriation to Increase Operating Transfers in the ED Fund for Demolition Expense line for Costs at Glancy/Pop Hicks Property $115,000 and Tradewinds Property $169,000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were presented for approval to the Authority.</w:t>
      </w:r>
    </w:p>
    <w:p w14:paraId="30F01FA9" w14:textId="77777777" w:rsidR="005642A1" w:rsidRDefault="005642A1" w:rsidP="005642A1">
      <w:pPr>
        <w:tabs>
          <w:tab w:val="left" w:pos="990"/>
        </w:tabs>
        <w:spacing w:after="0"/>
        <w:contextualSpacing/>
        <w:jc w:val="both"/>
        <w:rPr>
          <w:rFonts w:ascii="Arial" w:hAnsi="Arial" w:cs="Arial"/>
          <w:sz w:val="24"/>
          <w:szCs w:val="24"/>
        </w:rPr>
      </w:pPr>
    </w:p>
    <w:p w14:paraId="729994BD" w14:textId="42E1202B" w:rsidR="005642A1" w:rsidRDefault="005642A1" w:rsidP="005642A1">
      <w:pPr>
        <w:tabs>
          <w:tab w:val="left" w:pos="990"/>
        </w:tabs>
        <w:spacing w:after="0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Motion was made by Trustee Meacham and seconded by Trustee Dupree to approve the </w:t>
      </w:r>
      <w:r w:rsidRPr="005642A1">
        <w:rPr>
          <w:rFonts w:ascii="Arial" w:hAnsi="Arial" w:cs="Arial"/>
          <w:sz w:val="24"/>
          <w:szCs w:val="24"/>
        </w:rPr>
        <w:t>Supplemental Budget Appropriation to Increase Operating Transfers in the ED Fund for Demolition Expense line for Costs at Glancy/Pop Hicks Property $115,000 and Tradewinds Property $169,000</w:t>
      </w:r>
      <w:r>
        <w:rPr>
          <w:rFonts w:ascii="Arial" w:hAnsi="Arial" w:cs="Arial"/>
          <w:sz w:val="24"/>
          <w:szCs w:val="24"/>
        </w:rPr>
        <w:t>.</w:t>
      </w:r>
    </w:p>
    <w:p w14:paraId="66571785" w14:textId="77777777" w:rsidR="005642A1" w:rsidRDefault="005642A1" w:rsidP="005642A1">
      <w:pPr>
        <w:tabs>
          <w:tab w:val="left" w:pos="990"/>
        </w:tabs>
        <w:spacing w:after="0"/>
        <w:contextualSpacing/>
        <w:jc w:val="both"/>
        <w:rPr>
          <w:rFonts w:ascii="Arial" w:hAnsi="Arial" w:cs="Arial"/>
          <w:sz w:val="24"/>
          <w:szCs w:val="24"/>
        </w:rPr>
      </w:pPr>
    </w:p>
    <w:p w14:paraId="50AF008A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0"/>
          <w:szCs w:val="20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64B481D3" w14:textId="77777777" w:rsidR="005642A1" w:rsidRPr="00C846EC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16"/>
          <w:szCs w:val="16"/>
        </w:rPr>
      </w:pPr>
    </w:p>
    <w:p w14:paraId="7BE577BB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Aye: 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Dupree,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McKinsey,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Meacham,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>
        <w:rPr>
          <w:rFonts w:ascii="Arial" w:eastAsia="Times New Roman" w:hAnsi="Arial" w:cs="Arial"/>
          <w:snapToGrid w:val="0"/>
          <w:sz w:val="24"/>
          <w:szCs w:val="24"/>
        </w:rPr>
        <w:t>Baker</w:t>
      </w:r>
    </w:p>
    <w:p w14:paraId="2D2F3958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Nay:  None </w:t>
      </w:r>
    </w:p>
    <w:p w14:paraId="07B7BAEA" w14:textId="77777777" w:rsidR="005642A1" w:rsidRPr="008E05F0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14:paraId="2E8A6399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24EA717A" w14:textId="77777777" w:rsidR="005642A1" w:rsidRPr="005642A1" w:rsidRDefault="005642A1" w:rsidP="005642A1">
      <w:pPr>
        <w:tabs>
          <w:tab w:val="left" w:pos="990"/>
        </w:tabs>
        <w:spacing w:after="0"/>
        <w:contextualSpacing/>
        <w:jc w:val="both"/>
        <w:rPr>
          <w:rFonts w:ascii="Arial" w:hAnsi="Arial" w:cs="Arial"/>
          <w:sz w:val="24"/>
          <w:szCs w:val="24"/>
        </w:rPr>
      </w:pPr>
    </w:p>
    <w:p w14:paraId="2E6B947F" w14:textId="7CA75C95" w:rsidR="005642A1" w:rsidRDefault="005642A1" w:rsidP="005642A1">
      <w:pPr>
        <w:numPr>
          <w:ilvl w:val="0"/>
          <w:numId w:val="2"/>
        </w:numPr>
        <w:tabs>
          <w:tab w:val="left" w:pos="990"/>
        </w:tabs>
        <w:spacing w:after="0"/>
        <w:contextualSpacing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Tax Incentive Application – Split Decision/GG2 Food &amp; Fun, LLC</w:t>
      </w:r>
    </w:p>
    <w:p w14:paraId="485587A4" w14:textId="77777777" w:rsidR="005642A1" w:rsidRDefault="005642A1" w:rsidP="005642A1">
      <w:pPr>
        <w:tabs>
          <w:tab w:val="left" w:pos="990"/>
        </w:tabs>
        <w:spacing w:after="0"/>
        <w:contextualSpacing/>
        <w:jc w:val="both"/>
        <w:rPr>
          <w:rFonts w:ascii="Arial" w:hAnsi="Arial" w:cs="Arial"/>
          <w:b/>
          <w:bCs/>
          <w:sz w:val="24"/>
          <w:szCs w:val="24"/>
        </w:rPr>
      </w:pPr>
    </w:p>
    <w:p w14:paraId="30D4BA1A" w14:textId="7623BC6E" w:rsidR="005642A1" w:rsidRDefault="005642A1" w:rsidP="005642A1">
      <w:pPr>
        <w:tabs>
          <w:tab w:val="left" w:pos="990"/>
        </w:tabs>
        <w:spacing w:after="0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Tax Incentive Application for the </w:t>
      </w:r>
      <w:r w:rsidRPr="005642A1">
        <w:rPr>
          <w:rFonts w:ascii="Arial" w:hAnsi="Arial" w:cs="Arial"/>
          <w:sz w:val="24"/>
          <w:szCs w:val="24"/>
        </w:rPr>
        <w:t>Split Decision/GG2 Food &amp; Fun, LLC</w:t>
      </w:r>
      <w:r>
        <w:rPr>
          <w:rFonts w:ascii="Arial" w:hAnsi="Arial" w:cs="Arial"/>
          <w:sz w:val="24"/>
          <w:szCs w:val="24"/>
        </w:rPr>
        <w:t xml:space="preserve"> was presented to the Authority for review.  </w:t>
      </w:r>
    </w:p>
    <w:p w14:paraId="3E4AD6BA" w14:textId="77777777" w:rsidR="005642A1" w:rsidRDefault="005642A1" w:rsidP="005642A1">
      <w:pPr>
        <w:tabs>
          <w:tab w:val="left" w:pos="990"/>
        </w:tabs>
        <w:spacing w:after="0"/>
        <w:contextualSpacing/>
        <w:jc w:val="both"/>
        <w:rPr>
          <w:rFonts w:ascii="Arial" w:hAnsi="Arial" w:cs="Arial"/>
          <w:sz w:val="24"/>
          <w:szCs w:val="24"/>
        </w:rPr>
      </w:pPr>
    </w:p>
    <w:p w14:paraId="53D38EB5" w14:textId="122F64A3" w:rsidR="005642A1" w:rsidRDefault="005642A1" w:rsidP="005642A1">
      <w:pPr>
        <w:tabs>
          <w:tab w:val="left" w:pos="990"/>
        </w:tabs>
        <w:spacing w:after="0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Motion was made by Trustee Meacham and seconded by Trustee Dupree to approve the application as presented from</w:t>
      </w:r>
      <w:r w:rsidRPr="005642A1">
        <w:rPr>
          <w:rFonts w:ascii="Arial" w:hAnsi="Arial" w:cs="Arial"/>
          <w:sz w:val="24"/>
          <w:szCs w:val="24"/>
        </w:rPr>
        <w:t xml:space="preserve"> </w:t>
      </w:r>
      <w:r w:rsidRPr="005642A1">
        <w:rPr>
          <w:rFonts w:ascii="Arial" w:hAnsi="Arial" w:cs="Arial"/>
          <w:sz w:val="24"/>
          <w:szCs w:val="24"/>
        </w:rPr>
        <w:t>Split Decision/GG2 Food &amp; Fun, LLC</w:t>
      </w:r>
      <w:r>
        <w:rPr>
          <w:rFonts w:ascii="Arial" w:hAnsi="Arial" w:cs="Arial"/>
          <w:sz w:val="24"/>
          <w:szCs w:val="24"/>
        </w:rPr>
        <w:t>.</w:t>
      </w:r>
    </w:p>
    <w:p w14:paraId="5E55CEF7" w14:textId="77777777" w:rsidR="005642A1" w:rsidRDefault="005642A1" w:rsidP="005642A1">
      <w:pPr>
        <w:tabs>
          <w:tab w:val="left" w:pos="990"/>
        </w:tabs>
        <w:spacing w:after="0"/>
        <w:contextualSpacing/>
        <w:jc w:val="both"/>
        <w:rPr>
          <w:rFonts w:ascii="Arial" w:hAnsi="Arial" w:cs="Arial"/>
          <w:sz w:val="24"/>
          <w:szCs w:val="24"/>
        </w:rPr>
      </w:pPr>
    </w:p>
    <w:p w14:paraId="69E644B6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0"/>
          <w:szCs w:val="20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41E6E69D" w14:textId="77777777" w:rsidR="005642A1" w:rsidRPr="00C846EC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16"/>
          <w:szCs w:val="16"/>
        </w:rPr>
      </w:pPr>
    </w:p>
    <w:p w14:paraId="5229EF79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Aye: 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Dupree,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McKinsey,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Meacham,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>
        <w:rPr>
          <w:rFonts w:ascii="Arial" w:eastAsia="Times New Roman" w:hAnsi="Arial" w:cs="Arial"/>
          <w:snapToGrid w:val="0"/>
          <w:sz w:val="24"/>
          <w:szCs w:val="24"/>
        </w:rPr>
        <w:t>Baker</w:t>
      </w:r>
    </w:p>
    <w:p w14:paraId="2DD4D803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Nay:  None </w:t>
      </w:r>
    </w:p>
    <w:p w14:paraId="596FC9DF" w14:textId="77777777" w:rsidR="005642A1" w:rsidRPr="008E05F0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14:paraId="30A06799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02FDD1A0" w14:textId="77777777" w:rsidR="005642A1" w:rsidRDefault="005642A1" w:rsidP="005642A1">
      <w:pPr>
        <w:tabs>
          <w:tab w:val="left" w:pos="990"/>
        </w:tabs>
        <w:spacing w:after="0"/>
        <w:contextualSpacing/>
        <w:jc w:val="both"/>
        <w:rPr>
          <w:rFonts w:ascii="Arial" w:hAnsi="Arial" w:cs="Arial"/>
          <w:sz w:val="24"/>
          <w:szCs w:val="24"/>
        </w:rPr>
      </w:pPr>
    </w:p>
    <w:p w14:paraId="72B0CBE9" w14:textId="3427373F" w:rsidR="005642A1" w:rsidRPr="005642A1" w:rsidRDefault="005642A1" w:rsidP="005642A1">
      <w:pPr>
        <w:pStyle w:val="ListParagraph"/>
        <w:widowControl w:val="0"/>
        <w:numPr>
          <w:ilvl w:val="0"/>
          <w:numId w:val="2"/>
        </w:numPr>
        <w:spacing w:after="0" w:line="240" w:lineRule="auto"/>
        <w:jc w:val="both"/>
        <w:rPr>
          <w:rFonts w:ascii="Arial" w:eastAsia="Arial" w:hAnsi="Arial" w:cs="Arial"/>
          <w:b/>
          <w:bCs/>
          <w:sz w:val="16"/>
          <w:szCs w:val="16"/>
        </w:rPr>
      </w:pPr>
      <w:r w:rsidRPr="005642A1">
        <w:rPr>
          <w:rFonts w:ascii="Arial" w:hAnsi="Arial" w:cs="Arial"/>
          <w:b/>
          <w:bCs/>
          <w:sz w:val="24"/>
          <w:szCs w:val="24"/>
        </w:rPr>
        <w:t xml:space="preserve"> </w:t>
      </w:r>
      <w:r w:rsidRPr="005642A1">
        <w:rPr>
          <w:rFonts w:ascii="Arial" w:eastAsia="Arial" w:hAnsi="Arial" w:cs="Arial"/>
          <w:b/>
          <w:bCs/>
          <w:sz w:val="24"/>
          <w:szCs w:val="24"/>
        </w:rPr>
        <w:t xml:space="preserve">Request for Executive Session, Pursuant to Section 307 (B) 3 </w:t>
      </w:r>
      <w:r w:rsidRPr="005642A1">
        <w:rPr>
          <w:rFonts w:ascii="Arial" w:hAnsi="Arial" w:cs="Arial"/>
          <w:b/>
          <w:bCs/>
          <w:sz w:val="24"/>
          <w:szCs w:val="24"/>
        </w:rPr>
        <w:t xml:space="preserve">of the Oklahoma Open Meeting Act.)  </w:t>
      </w:r>
      <w:r w:rsidRPr="005642A1">
        <w:rPr>
          <w:rFonts w:ascii="Arial" w:eastAsia="Arial" w:hAnsi="Arial" w:cs="Arial"/>
          <w:b/>
          <w:bCs/>
          <w:sz w:val="24"/>
          <w:szCs w:val="24"/>
        </w:rPr>
        <w:t>for the Purchase or Appraisal of Real Property.</w:t>
      </w:r>
    </w:p>
    <w:p w14:paraId="038B9519" w14:textId="77777777" w:rsidR="005642A1" w:rsidRPr="00E648C9" w:rsidRDefault="005642A1" w:rsidP="005642A1">
      <w:pPr>
        <w:widowControl w:val="0"/>
        <w:spacing w:after="0" w:line="240" w:lineRule="auto"/>
        <w:ind w:left="720"/>
        <w:contextualSpacing/>
        <w:jc w:val="both"/>
        <w:rPr>
          <w:rFonts w:ascii="Arial" w:eastAsia="Arial" w:hAnsi="Arial" w:cs="Arial"/>
          <w:b/>
          <w:bCs/>
          <w:sz w:val="16"/>
          <w:szCs w:val="16"/>
        </w:rPr>
      </w:pPr>
    </w:p>
    <w:p w14:paraId="1CE37F7B" w14:textId="4ED00009" w:rsidR="005642A1" w:rsidRPr="00E85DDA" w:rsidRDefault="005642A1" w:rsidP="005642A1">
      <w:pPr>
        <w:widowControl w:val="0"/>
        <w:spacing w:after="0" w:line="240" w:lineRule="auto"/>
        <w:contextualSpacing/>
        <w:jc w:val="both"/>
        <w:rPr>
          <w:rFonts w:ascii="Arial" w:eastAsia="Arial" w:hAnsi="Arial" w:cs="Arial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Motion was made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Max McKinsey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 and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Russ Meacham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to go into </w:t>
      </w:r>
      <w:r w:rsidRPr="00E85DDA">
        <w:rPr>
          <w:rFonts w:ascii="Arial" w:eastAsia="Arial" w:hAnsi="Arial" w:cs="Arial"/>
          <w:sz w:val="24"/>
          <w:szCs w:val="24"/>
        </w:rPr>
        <w:t xml:space="preserve">Executive Session at </w:t>
      </w:r>
      <w:r>
        <w:rPr>
          <w:rFonts w:ascii="Arial" w:eastAsia="Arial" w:hAnsi="Arial" w:cs="Arial"/>
          <w:sz w:val="24"/>
          <w:szCs w:val="24"/>
        </w:rPr>
        <w:t>4:</w:t>
      </w:r>
      <w:r>
        <w:rPr>
          <w:rFonts w:ascii="Arial" w:eastAsia="Arial" w:hAnsi="Arial" w:cs="Arial"/>
          <w:sz w:val="24"/>
          <w:szCs w:val="24"/>
        </w:rPr>
        <w:t>10</w:t>
      </w:r>
      <w:r w:rsidRPr="00E85DDA">
        <w:rPr>
          <w:rFonts w:ascii="Arial" w:eastAsia="Arial" w:hAnsi="Arial" w:cs="Arial"/>
          <w:sz w:val="24"/>
          <w:szCs w:val="24"/>
        </w:rPr>
        <w:t xml:space="preserve"> p.m</w:t>
      </w:r>
      <w:r w:rsidRPr="0084312C">
        <w:rPr>
          <w:rFonts w:ascii="Arial" w:eastAsia="Arial" w:hAnsi="Arial" w:cs="Arial"/>
          <w:sz w:val="24"/>
          <w:szCs w:val="24"/>
        </w:rPr>
        <w:t xml:space="preserve">., pursuant to Section 307 (B) 3 </w:t>
      </w:r>
      <w:r w:rsidRPr="0084312C">
        <w:rPr>
          <w:rFonts w:ascii="Arial" w:hAnsi="Arial" w:cs="Arial"/>
          <w:sz w:val="24"/>
          <w:szCs w:val="24"/>
        </w:rPr>
        <w:t xml:space="preserve">of the Oklahoma Open Meeting Act </w:t>
      </w:r>
      <w:r w:rsidRPr="0084312C">
        <w:rPr>
          <w:rFonts w:ascii="Arial" w:eastAsia="Arial" w:hAnsi="Arial" w:cs="Arial"/>
          <w:sz w:val="24"/>
          <w:szCs w:val="24"/>
        </w:rPr>
        <w:t>for the Purpose of Discussing the Purchase or Appraisal of Real Property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E85DDA">
        <w:rPr>
          <w:rFonts w:ascii="Arial" w:eastAsia="Arial" w:hAnsi="Arial" w:cs="Arial"/>
          <w:sz w:val="24"/>
          <w:szCs w:val="24"/>
        </w:rPr>
        <w:t xml:space="preserve">and to invite Mayor Berrong, Manager Johnston, </w:t>
      </w:r>
      <w:r w:rsidRPr="0CAA6EFA">
        <w:rPr>
          <w:rFonts w:ascii="Arial" w:eastAsia="Arial" w:hAnsi="Arial" w:cs="Arial"/>
          <w:sz w:val="24"/>
          <w:szCs w:val="24"/>
        </w:rPr>
        <w:t>Clerk Amy Jones</w:t>
      </w:r>
      <w:r>
        <w:rPr>
          <w:rFonts w:ascii="Arial" w:eastAsia="Arial" w:hAnsi="Arial" w:cs="Arial"/>
          <w:sz w:val="24"/>
          <w:szCs w:val="24"/>
        </w:rPr>
        <w:t>, Treasurer Debra Blanchard</w:t>
      </w:r>
      <w:r w:rsidRPr="0CAA6EFA">
        <w:rPr>
          <w:rFonts w:ascii="Arial" w:eastAsia="Arial" w:hAnsi="Arial" w:cs="Arial"/>
          <w:sz w:val="24"/>
          <w:szCs w:val="24"/>
        </w:rPr>
        <w:t xml:space="preserve"> </w:t>
      </w:r>
      <w:r w:rsidRPr="00E85DDA">
        <w:rPr>
          <w:rFonts w:ascii="Arial" w:eastAsia="Arial" w:hAnsi="Arial" w:cs="Arial"/>
          <w:sz w:val="24"/>
          <w:szCs w:val="24"/>
        </w:rPr>
        <w:t>to join.</w:t>
      </w:r>
    </w:p>
    <w:p w14:paraId="5E9E4947" w14:textId="77777777" w:rsidR="005642A1" w:rsidRPr="00E85DDA" w:rsidRDefault="005642A1" w:rsidP="005642A1">
      <w:pPr>
        <w:widowControl w:val="0"/>
        <w:spacing w:after="0" w:line="240" w:lineRule="auto"/>
        <w:contextualSpacing/>
        <w:jc w:val="both"/>
        <w:rPr>
          <w:rFonts w:ascii="Arial" w:eastAsia="Times New Roman" w:hAnsi="Arial" w:cs="Arial"/>
          <w:snapToGrid w:val="0"/>
          <w:sz w:val="16"/>
          <w:szCs w:val="16"/>
        </w:rPr>
      </w:pPr>
    </w:p>
    <w:p w14:paraId="796E2073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0"/>
          <w:szCs w:val="20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10DFDF0E" w14:textId="77777777" w:rsidR="005642A1" w:rsidRPr="00C846EC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16"/>
          <w:szCs w:val="16"/>
        </w:rPr>
      </w:pPr>
    </w:p>
    <w:p w14:paraId="777CD88D" w14:textId="69D3555E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Aye: 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Dupree, Meacham,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McKinsey,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Baker</w:t>
      </w:r>
    </w:p>
    <w:p w14:paraId="0B8C8978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Nay:  None </w:t>
      </w:r>
    </w:p>
    <w:p w14:paraId="298277F8" w14:textId="77777777" w:rsidR="005642A1" w:rsidRPr="008E05F0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14:paraId="0D41217D" w14:textId="33C3908F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 w:rsidR="005E3919"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16AE7B53" w14:textId="77777777" w:rsidR="005642A1" w:rsidRPr="00E85DDA" w:rsidRDefault="005642A1" w:rsidP="005642A1">
      <w:pPr>
        <w:widowControl w:val="0"/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b/>
          <w:bCs/>
          <w:snapToGrid w:val="0"/>
          <w:sz w:val="20"/>
          <w:szCs w:val="20"/>
        </w:rPr>
      </w:pPr>
    </w:p>
    <w:p w14:paraId="3EBDDA7F" w14:textId="77777777" w:rsidR="005642A1" w:rsidRPr="00E85DDA" w:rsidRDefault="005642A1" w:rsidP="005642A1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E85DDA">
        <w:rPr>
          <w:rFonts w:ascii="Arial" w:eastAsia="Arial" w:hAnsi="Arial" w:cs="Arial"/>
          <w:b/>
          <w:bCs/>
          <w:sz w:val="24"/>
          <w:szCs w:val="24"/>
        </w:rPr>
        <w:t>Reconvene from Executive Session</w:t>
      </w: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</w:t>
      </w:r>
    </w:p>
    <w:p w14:paraId="14740E95" w14:textId="77777777" w:rsidR="005642A1" w:rsidRPr="008E05F0" w:rsidRDefault="005642A1" w:rsidP="005642A1">
      <w:pPr>
        <w:widowControl w:val="0"/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b/>
          <w:bCs/>
          <w:snapToGrid w:val="0"/>
          <w:sz w:val="16"/>
          <w:szCs w:val="16"/>
        </w:rPr>
      </w:pPr>
    </w:p>
    <w:p w14:paraId="436038CE" w14:textId="103CCB0C" w:rsidR="005642A1" w:rsidRPr="00E85DDA" w:rsidRDefault="005642A1" w:rsidP="005642A1">
      <w:pPr>
        <w:widowControl w:val="0"/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E85DDA">
        <w:rPr>
          <w:rFonts w:ascii="Arial" w:eastAsia="Times New Roman" w:hAnsi="Arial" w:cs="Arial"/>
          <w:snapToGrid w:val="0"/>
          <w:sz w:val="24"/>
          <w:szCs w:val="24"/>
        </w:rPr>
        <w:t>Motion</w:t>
      </w:r>
      <w:proofErr w:type="gramEnd"/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 was made by Trustee </w:t>
      </w:r>
      <w:r w:rsidR="005E3919">
        <w:rPr>
          <w:rFonts w:ascii="Arial" w:eastAsia="Times New Roman" w:hAnsi="Arial" w:cs="Arial"/>
          <w:snapToGrid w:val="0"/>
          <w:sz w:val="24"/>
          <w:szCs w:val="24"/>
        </w:rPr>
        <w:t xml:space="preserve">Russ Meacham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and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Max McKinsey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 to reconvene</w:t>
      </w:r>
      <w:r w:rsidRPr="0CAA6EFA">
        <w:rPr>
          <w:rFonts w:ascii="Arial" w:eastAsia="Times New Roman" w:hAnsi="Arial" w:cs="Arial"/>
          <w:sz w:val="24"/>
          <w:szCs w:val="24"/>
        </w:rPr>
        <w:t xml:space="preserve"> at </w:t>
      </w:r>
      <w:r>
        <w:rPr>
          <w:rFonts w:ascii="Arial" w:eastAsia="Times New Roman" w:hAnsi="Arial" w:cs="Arial"/>
          <w:sz w:val="24"/>
          <w:szCs w:val="24"/>
        </w:rPr>
        <w:t>4:2</w:t>
      </w:r>
      <w:r w:rsidR="005E3919">
        <w:rPr>
          <w:rFonts w:ascii="Arial" w:eastAsia="Times New Roman" w:hAnsi="Arial" w:cs="Arial"/>
          <w:sz w:val="24"/>
          <w:szCs w:val="24"/>
        </w:rPr>
        <w:t>7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CAA6EFA">
        <w:rPr>
          <w:rFonts w:ascii="Arial" w:eastAsia="Times New Roman" w:hAnsi="Arial" w:cs="Arial"/>
          <w:sz w:val="24"/>
          <w:szCs w:val="24"/>
        </w:rPr>
        <w:t>P.M.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 from Executive Session to the regular meeting.</w:t>
      </w:r>
    </w:p>
    <w:p w14:paraId="5D700609" w14:textId="77777777" w:rsidR="005642A1" w:rsidRDefault="005642A1" w:rsidP="005642A1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2DA460E3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1625A13C" w14:textId="77777777" w:rsidR="005642A1" w:rsidRPr="008E05F0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14:paraId="3CA73A30" w14:textId="096525A8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Aye:  Dupree, McKinsey,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Meacham,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Baker</w:t>
      </w:r>
    </w:p>
    <w:p w14:paraId="76701089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Nay:  None </w:t>
      </w:r>
    </w:p>
    <w:p w14:paraId="44375473" w14:textId="77777777" w:rsidR="005642A1" w:rsidRPr="008E05F0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14:paraId="19AFA336" w14:textId="086246F2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 w:rsidR="005E3919"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02150385" w14:textId="77777777" w:rsidR="005642A1" w:rsidRPr="008E05F0" w:rsidRDefault="005642A1" w:rsidP="005642A1">
      <w:pPr>
        <w:widowControl w:val="0"/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snapToGrid w:val="0"/>
          <w:sz w:val="16"/>
          <w:szCs w:val="16"/>
        </w:rPr>
      </w:pPr>
    </w:p>
    <w:p w14:paraId="7B34C1EE" w14:textId="77777777" w:rsidR="005642A1" w:rsidRPr="00E85DDA" w:rsidRDefault="005642A1" w:rsidP="005642A1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E85DDA">
        <w:rPr>
          <w:rFonts w:ascii="Arial" w:eastAsia="Arial" w:hAnsi="Arial" w:cs="Arial"/>
          <w:b/>
          <w:bCs/>
          <w:sz w:val="24"/>
          <w:szCs w:val="24"/>
        </w:rPr>
        <w:t>Any Action(s) Arising Out of the Executive Session</w:t>
      </w: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</w:t>
      </w:r>
    </w:p>
    <w:p w14:paraId="3200C5A5" w14:textId="77777777" w:rsidR="005642A1" w:rsidRDefault="005642A1" w:rsidP="005642A1">
      <w:pPr>
        <w:widowControl w:val="0"/>
        <w:spacing w:after="0" w:line="240" w:lineRule="auto"/>
        <w:ind w:left="360"/>
        <w:contextualSpacing/>
        <w:jc w:val="both"/>
        <w:rPr>
          <w:rFonts w:ascii="Arial" w:eastAsia="Times New Roman" w:hAnsi="Arial" w:cs="Arial"/>
          <w:b/>
          <w:bCs/>
          <w:snapToGrid w:val="0"/>
          <w:sz w:val="20"/>
          <w:szCs w:val="20"/>
        </w:rPr>
      </w:pPr>
    </w:p>
    <w:p w14:paraId="62AB10FF" w14:textId="77777777" w:rsidR="005642A1" w:rsidRDefault="005642A1" w:rsidP="005642A1">
      <w:pPr>
        <w:widowControl w:val="0"/>
        <w:spacing w:after="0" w:line="240" w:lineRule="auto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213E96">
        <w:rPr>
          <w:rFonts w:ascii="Arial" w:eastAsia="Times New Roman" w:hAnsi="Arial" w:cs="Arial"/>
          <w:snapToGrid w:val="0"/>
          <w:sz w:val="24"/>
          <w:szCs w:val="24"/>
        </w:rPr>
        <w:t>Report of no action taken.</w:t>
      </w:r>
    </w:p>
    <w:p w14:paraId="2EF719BA" w14:textId="57B80078" w:rsidR="005642A1" w:rsidRPr="005642A1" w:rsidRDefault="005642A1" w:rsidP="005E3919">
      <w:pPr>
        <w:pStyle w:val="ListParagraph"/>
        <w:tabs>
          <w:tab w:val="left" w:pos="990"/>
        </w:tabs>
        <w:spacing w:after="0"/>
        <w:ind w:left="1080"/>
        <w:jc w:val="both"/>
        <w:rPr>
          <w:rFonts w:ascii="Arial" w:hAnsi="Arial" w:cs="Arial"/>
          <w:b/>
          <w:bCs/>
          <w:sz w:val="24"/>
          <w:szCs w:val="24"/>
        </w:rPr>
      </w:pPr>
    </w:p>
    <w:p w14:paraId="0FB82E5A" w14:textId="77777777" w:rsidR="005642A1" w:rsidRDefault="005642A1" w:rsidP="005642A1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NEW BUSINESS (If any, pursuant to section 311.9 of the Oklahoma Open Meeting Act.)</w:t>
      </w:r>
    </w:p>
    <w:p w14:paraId="27D6F47C" w14:textId="77777777" w:rsidR="005642A1" w:rsidRDefault="005642A1" w:rsidP="005642A1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7C6DFEF4" w14:textId="77777777" w:rsidR="005642A1" w:rsidRPr="00E85DDA" w:rsidRDefault="005642A1" w:rsidP="005642A1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Cs/>
          <w:snapToGrid w:val="0"/>
          <w:sz w:val="24"/>
          <w:szCs w:val="24"/>
        </w:rPr>
        <w:t>None</w:t>
      </w:r>
    </w:p>
    <w:p w14:paraId="22DAC28A" w14:textId="77777777" w:rsidR="005642A1" w:rsidRPr="00E85DDA" w:rsidRDefault="005642A1" w:rsidP="005642A1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/>
          <w:snapToGrid w:val="0"/>
          <w:sz w:val="20"/>
          <w:szCs w:val="20"/>
          <w:u w:val="single"/>
        </w:rPr>
      </w:pPr>
    </w:p>
    <w:p w14:paraId="3D65F130" w14:textId="77777777" w:rsidR="005642A1" w:rsidRDefault="005642A1" w:rsidP="005642A1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TRUSTEES’ COMMENTS</w:t>
      </w:r>
    </w:p>
    <w:p w14:paraId="20226F83" w14:textId="77777777" w:rsidR="005E3919" w:rsidRDefault="005E3919" w:rsidP="005E3919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3C4E2FFE" w14:textId="6F6033EE" w:rsidR="005E3919" w:rsidRPr="005E3919" w:rsidRDefault="005E3919" w:rsidP="005E3919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5E3919">
        <w:rPr>
          <w:rFonts w:ascii="Arial" w:eastAsia="Times New Roman" w:hAnsi="Arial" w:cs="Arial"/>
          <w:bCs/>
          <w:snapToGrid w:val="0"/>
          <w:sz w:val="24"/>
          <w:szCs w:val="24"/>
        </w:rPr>
        <w:t>None</w:t>
      </w:r>
    </w:p>
    <w:p w14:paraId="0AE29C1A" w14:textId="77777777" w:rsidR="005642A1" w:rsidRDefault="005642A1" w:rsidP="005642A1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328B46DF" w14:textId="77777777" w:rsidR="005642A1" w:rsidRPr="00E85DDA" w:rsidRDefault="005642A1" w:rsidP="005642A1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DIRECTOR’S COMMENTS</w:t>
      </w:r>
    </w:p>
    <w:p w14:paraId="242AA00C" w14:textId="77777777" w:rsidR="005642A1" w:rsidRDefault="005642A1" w:rsidP="005642A1">
      <w:pPr>
        <w:widowControl w:val="0"/>
        <w:spacing w:after="0" w:line="240" w:lineRule="auto"/>
        <w:ind w:left="540"/>
        <w:jc w:val="both"/>
        <w:rPr>
          <w:rFonts w:ascii="Arial" w:eastAsia="Times New Roman" w:hAnsi="Arial" w:cs="Arial"/>
          <w:sz w:val="24"/>
          <w:szCs w:val="24"/>
        </w:rPr>
      </w:pPr>
    </w:p>
    <w:p w14:paraId="124AA755" w14:textId="6BD56BE8" w:rsidR="005642A1" w:rsidRDefault="005642A1" w:rsidP="005642A1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3A08BC9F">
        <w:rPr>
          <w:rFonts w:ascii="Arial" w:eastAsia="Times New Roman" w:hAnsi="Arial" w:cs="Arial"/>
          <w:sz w:val="24"/>
          <w:szCs w:val="24"/>
        </w:rPr>
        <w:t xml:space="preserve">Director </w:t>
      </w:r>
      <w:r w:rsidRPr="36C427B7">
        <w:rPr>
          <w:rFonts w:ascii="Arial" w:eastAsia="Times New Roman" w:hAnsi="Arial" w:cs="Arial"/>
          <w:sz w:val="24"/>
          <w:szCs w:val="24"/>
        </w:rPr>
        <w:t xml:space="preserve">Mower </w:t>
      </w:r>
      <w:r w:rsidRPr="3A08BC9F">
        <w:rPr>
          <w:rFonts w:ascii="Arial" w:eastAsia="Times New Roman" w:hAnsi="Arial" w:cs="Arial"/>
          <w:sz w:val="24"/>
          <w:szCs w:val="24"/>
        </w:rPr>
        <w:t xml:space="preserve">stated that </w:t>
      </w:r>
      <w:r>
        <w:rPr>
          <w:rFonts w:ascii="Arial" w:eastAsia="Times New Roman" w:hAnsi="Arial" w:cs="Arial"/>
          <w:sz w:val="24"/>
          <w:szCs w:val="24"/>
        </w:rPr>
        <w:t xml:space="preserve">the </w:t>
      </w:r>
      <w:r w:rsidR="005E3919">
        <w:rPr>
          <w:rFonts w:ascii="Arial" w:eastAsia="Times New Roman" w:hAnsi="Arial" w:cs="Arial"/>
          <w:sz w:val="24"/>
          <w:szCs w:val="24"/>
        </w:rPr>
        <w:t xml:space="preserve">Sutherlands building is coming along and </w:t>
      </w:r>
      <w:r>
        <w:rPr>
          <w:rFonts w:ascii="Arial" w:eastAsia="Times New Roman" w:hAnsi="Arial" w:cs="Arial"/>
          <w:sz w:val="24"/>
          <w:szCs w:val="24"/>
        </w:rPr>
        <w:t xml:space="preserve">process for the Tradewinds </w:t>
      </w:r>
      <w:r w:rsidR="005E3919">
        <w:rPr>
          <w:rFonts w:ascii="Arial" w:eastAsia="Times New Roman" w:hAnsi="Arial" w:cs="Arial"/>
          <w:sz w:val="24"/>
          <w:szCs w:val="24"/>
        </w:rPr>
        <w:t xml:space="preserve">demolition is set to commence by May 15, 2023.  He also reported he did not have any new information regarding DPS and the Glancy/Pop Hicks property. </w:t>
      </w:r>
    </w:p>
    <w:p w14:paraId="5502197B" w14:textId="77777777" w:rsidR="005642A1" w:rsidRDefault="005642A1" w:rsidP="005642A1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4C9866F7" w14:textId="77777777" w:rsidR="005642A1" w:rsidRPr="00213E96" w:rsidRDefault="005642A1" w:rsidP="005642A1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213E96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ADJOURN</w:t>
      </w:r>
    </w:p>
    <w:p w14:paraId="0DB2DF0F" w14:textId="77777777" w:rsidR="005642A1" w:rsidRPr="00E85DDA" w:rsidRDefault="005642A1" w:rsidP="005642A1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16"/>
          <w:szCs w:val="16"/>
          <w:u w:val="single"/>
        </w:rPr>
      </w:pPr>
    </w:p>
    <w:p w14:paraId="2224074F" w14:textId="64129DCF" w:rsidR="005642A1" w:rsidRPr="00E85DDA" w:rsidRDefault="005642A1" w:rsidP="005642A1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proofErr w:type="gramStart"/>
      <w:r w:rsidRPr="00E85DDA">
        <w:rPr>
          <w:rFonts w:ascii="Arial" w:eastAsia="Times New Roman" w:hAnsi="Arial" w:cs="Arial"/>
          <w:snapToGrid w:val="0"/>
          <w:sz w:val="24"/>
          <w:szCs w:val="24"/>
        </w:rPr>
        <w:t>Motion</w:t>
      </w:r>
      <w:proofErr w:type="gramEnd"/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 was made by T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rustee </w:t>
      </w:r>
      <w:r w:rsidR="005E3919">
        <w:rPr>
          <w:rFonts w:ascii="Arial" w:eastAsia="Times New Roman" w:hAnsi="Arial" w:cs="Arial"/>
          <w:snapToGrid w:val="0"/>
          <w:sz w:val="24"/>
          <w:szCs w:val="24"/>
        </w:rPr>
        <w:t>Russ Meacham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and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Canda Dupree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to adjourn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5B3938C4" w14:textId="77777777" w:rsidR="005642A1" w:rsidRPr="00E85DDA" w:rsidRDefault="005642A1" w:rsidP="005642A1">
      <w:pPr>
        <w:widowControl w:val="0"/>
        <w:spacing w:after="0" w:line="240" w:lineRule="auto"/>
        <w:ind w:left="720"/>
        <w:rPr>
          <w:rFonts w:ascii="Arial" w:eastAsia="Times New Roman" w:hAnsi="Arial" w:cs="Arial"/>
          <w:snapToGrid w:val="0"/>
          <w:sz w:val="16"/>
          <w:szCs w:val="16"/>
        </w:rPr>
      </w:pPr>
    </w:p>
    <w:p w14:paraId="3D439397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6481E045" w14:textId="77777777" w:rsidR="005642A1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65859DCB" w14:textId="6700ECDF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Aye: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McKinsey, Dupree, </w:t>
      </w:r>
      <w:r w:rsidR="005E3919">
        <w:rPr>
          <w:rFonts w:ascii="Arial" w:eastAsia="Times New Roman" w:hAnsi="Arial" w:cs="Arial"/>
          <w:snapToGrid w:val="0"/>
          <w:sz w:val="24"/>
          <w:szCs w:val="24"/>
        </w:rPr>
        <w:t>Meacham</w:t>
      </w:r>
      <w:r>
        <w:rPr>
          <w:rFonts w:ascii="Arial" w:eastAsia="Times New Roman" w:hAnsi="Arial" w:cs="Arial"/>
          <w:snapToGrid w:val="0"/>
          <w:sz w:val="24"/>
          <w:szCs w:val="24"/>
        </w:rPr>
        <w:t>, Baker</w:t>
      </w:r>
    </w:p>
    <w:p w14:paraId="52034FB5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6415C039" w14:textId="77777777" w:rsidR="005642A1" w:rsidRPr="00E85DDA" w:rsidRDefault="005642A1" w:rsidP="005642A1">
      <w:pPr>
        <w:widowControl w:val="0"/>
        <w:spacing w:after="0" w:line="240" w:lineRule="auto"/>
        <w:rPr>
          <w:rFonts w:ascii="Calibri" w:eastAsia="Calibri" w:hAnsi="Calibri"/>
        </w:rPr>
      </w:pPr>
    </w:p>
    <w:p w14:paraId="317C3302" w14:textId="431E83C9" w:rsidR="005642A1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Chairman declared the motion carried and the meeting adjourned at </w:t>
      </w:r>
      <w:r>
        <w:rPr>
          <w:rFonts w:ascii="Arial" w:eastAsia="Times New Roman" w:hAnsi="Arial" w:cs="Arial"/>
          <w:snapToGrid w:val="0"/>
          <w:sz w:val="24"/>
          <w:szCs w:val="24"/>
        </w:rPr>
        <w:t>4:</w:t>
      </w:r>
      <w:r w:rsidR="005E3919">
        <w:rPr>
          <w:rFonts w:ascii="Arial" w:eastAsia="Times New Roman" w:hAnsi="Arial" w:cs="Arial"/>
          <w:snapToGrid w:val="0"/>
          <w:sz w:val="24"/>
          <w:szCs w:val="24"/>
        </w:rPr>
        <w:t>31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p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.m.</w:t>
      </w:r>
    </w:p>
    <w:p w14:paraId="04BDA793" w14:textId="77777777" w:rsidR="005642A1" w:rsidRPr="00E85DDA" w:rsidRDefault="005642A1" w:rsidP="005642A1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7AD26FB1" w14:textId="77777777" w:rsidR="005642A1" w:rsidRDefault="005642A1" w:rsidP="005642A1">
      <w:pPr>
        <w:rPr>
          <w:rFonts w:ascii="Arial" w:hAnsi="Arial" w:cs="Arial"/>
          <w:b/>
          <w:bCs/>
        </w:rPr>
      </w:pPr>
      <w:r w:rsidRPr="00E85DDA">
        <w:rPr>
          <w:rFonts w:ascii="Arial" w:hAnsi="Arial" w:cs="Arial"/>
          <w:sz w:val="24"/>
          <w:szCs w:val="24"/>
        </w:rPr>
        <w:t>__________________________________</w:t>
      </w:r>
      <w:r w:rsidRPr="00E85DDA">
        <w:rPr>
          <w:b/>
          <w:bCs/>
        </w:rPr>
        <w:br/>
      </w:r>
      <w:r w:rsidRPr="00E85DDA">
        <w:rPr>
          <w:rFonts w:ascii="Arial" w:hAnsi="Arial" w:cs="Arial"/>
          <w:b/>
          <w:bCs/>
        </w:rPr>
        <w:t>Date Approved</w:t>
      </w:r>
    </w:p>
    <w:p w14:paraId="596FF326" w14:textId="1E3EAA25" w:rsidR="005642A1" w:rsidRDefault="005642A1">
      <w:r w:rsidRPr="00E85DDA">
        <w:rPr>
          <w:rFonts w:ascii="Arial" w:hAnsi="Arial" w:cs="Arial"/>
          <w:sz w:val="24"/>
          <w:szCs w:val="24"/>
        </w:rPr>
        <w:t>_________________________________</w:t>
      </w:r>
      <w:r w:rsidRPr="00E85DDA">
        <w:rPr>
          <w:rFonts w:ascii="Arial" w:hAnsi="Arial" w:cs="Arial"/>
          <w:sz w:val="24"/>
          <w:szCs w:val="24"/>
        </w:rPr>
        <w:br/>
      </w:r>
      <w:r w:rsidRPr="00E85DDA">
        <w:rPr>
          <w:rFonts w:ascii="Arial" w:hAnsi="Arial" w:cs="Arial"/>
          <w:b/>
          <w:bCs/>
          <w:sz w:val="24"/>
          <w:szCs w:val="24"/>
        </w:rPr>
        <w:t>Ken Baker, Chairman</w:t>
      </w:r>
    </w:p>
    <w:sectPr w:rsidR="005642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75864"/>
    <w:multiLevelType w:val="hybridMultilevel"/>
    <w:tmpl w:val="6254A2D4"/>
    <w:lvl w:ilvl="0" w:tplc="8BA2508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92D55FD"/>
    <w:multiLevelType w:val="hybridMultilevel"/>
    <w:tmpl w:val="B6F2168C"/>
    <w:lvl w:ilvl="0" w:tplc="5A8417A4">
      <w:start w:val="1"/>
      <w:numFmt w:val="upperLetter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C015F2"/>
    <w:multiLevelType w:val="hybridMultilevel"/>
    <w:tmpl w:val="92E836D6"/>
    <w:lvl w:ilvl="0" w:tplc="370C33D0">
      <w:start w:val="1"/>
      <w:numFmt w:val="upperLetter"/>
      <w:lvlText w:val="%1."/>
      <w:lvlJc w:val="left"/>
      <w:pPr>
        <w:ind w:left="1080" w:hanging="360"/>
      </w:pPr>
      <w:rPr>
        <w:rFonts w:ascii="Arial" w:hAnsi="Arial" w:cs="Arial" w:hint="default"/>
        <w:strike w:val="0"/>
        <w:sz w:val="24"/>
        <w:szCs w:val="24"/>
        <w:u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C5D41D2"/>
    <w:multiLevelType w:val="hybridMultilevel"/>
    <w:tmpl w:val="CA98E346"/>
    <w:lvl w:ilvl="0" w:tplc="B1801E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5869519">
    <w:abstractNumId w:val="3"/>
  </w:num>
  <w:num w:numId="2" w16cid:durableId="1188132913">
    <w:abstractNumId w:val="2"/>
  </w:num>
  <w:num w:numId="3" w16cid:durableId="1213537486">
    <w:abstractNumId w:val="0"/>
  </w:num>
  <w:num w:numId="4" w16cid:durableId="5129133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sDel="0" w:formatting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2A1"/>
    <w:rsid w:val="005642A1"/>
    <w:rsid w:val="005E3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5E750"/>
  <w15:chartTrackingRefBased/>
  <w15:docId w15:val="{6E21A19A-F7B9-4442-9886-BF18AF268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2A1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42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4" ma:contentTypeDescription="Create a new document." ma:contentTypeScope="" ma:versionID="0e3bfd69b8ff5a1037fd40b7921ecd58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371ca13c25a6171b4fa2b7e82001dc0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Props1.xml><?xml version="1.0" encoding="utf-8"?>
<ds:datastoreItem xmlns:ds="http://schemas.openxmlformats.org/officeDocument/2006/customXml" ds:itemID="{241246BE-157A-427B-83C8-CDC1DA818FC9}"/>
</file>

<file path=customXml/itemProps2.xml><?xml version="1.0" encoding="utf-8"?>
<ds:datastoreItem xmlns:ds="http://schemas.openxmlformats.org/officeDocument/2006/customXml" ds:itemID="{A8BC21BB-5827-4CC0-AFBD-09E05260F840}"/>
</file>

<file path=customXml/itemProps3.xml><?xml version="1.0" encoding="utf-8"?>
<ds:datastoreItem xmlns:ds="http://schemas.openxmlformats.org/officeDocument/2006/customXml" ds:itemID="{2C436A70-D133-45CB-81D8-82527C85268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670</Words>
  <Characters>3636</Characters>
  <Application>Microsoft Office Word</Application>
  <DocSecurity>0</DocSecurity>
  <Lines>125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Amy Jones</cp:lastModifiedBy>
  <cp:revision>1</cp:revision>
  <dcterms:created xsi:type="dcterms:W3CDTF">2023-05-05T15:29:00Z</dcterms:created>
  <dcterms:modified xsi:type="dcterms:W3CDTF">2023-05-05T15:54:00Z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</Properties>
</file>