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D3E1A1" w14:textId="77777777" w:rsidR="001970F2" w:rsidRPr="001970F2" w:rsidRDefault="001970F2" w:rsidP="001970F2">
      <w:pPr>
        <w:spacing w:after="0" w:line="240" w:lineRule="auto"/>
        <w:jc w:val="center"/>
        <w:rPr>
          <w:rFonts w:ascii="Arial" w:hAnsi="Arial" w:cs="Arial"/>
          <w:b/>
          <w:bCs/>
          <w:kern w:val="0"/>
          <w:sz w:val="24"/>
          <w:szCs w:val="24"/>
          <w14:ligatures w14:val="none"/>
        </w:rPr>
      </w:pPr>
      <w:r w:rsidRPr="001970F2">
        <w:rPr>
          <w:rFonts w:ascii="Arial" w:hAnsi="Arial" w:cs="Arial"/>
          <w:b/>
          <w:bCs/>
          <w:kern w:val="0"/>
          <w:sz w:val="24"/>
          <w:szCs w:val="24"/>
          <w14:ligatures w14:val="none"/>
        </w:rPr>
        <w:t xml:space="preserve">PUBLIC NOTICE OF A REGULAR MEETING OF THE </w:t>
      </w:r>
    </w:p>
    <w:p w14:paraId="37838E44" w14:textId="77777777" w:rsidR="001970F2" w:rsidRPr="001970F2" w:rsidRDefault="001970F2" w:rsidP="001970F2">
      <w:pPr>
        <w:spacing w:after="0" w:line="240" w:lineRule="auto"/>
        <w:jc w:val="center"/>
        <w:rPr>
          <w:rFonts w:ascii="Arial" w:hAnsi="Arial" w:cs="Arial"/>
          <w:b/>
          <w:bCs/>
          <w:kern w:val="0"/>
          <w:sz w:val="24"/>
          <w:szCs w:val="24"/>
          <w14:ligatures w14:val="none"/>
        </w:rPr>
      </w:pPr>
      <w:r w:rsidRPr="001970F2">
        <w:rPr>
          <w:rFonts w:ascii="Arial" w:hAnsi="Arial" w:cs="Arial"/>
          <w:b/>
          <w:bCs/>
          <w:kern w:val="0"/>
          <w:sz w:val="24"/>
          <w:szCs w:val="24"/>
          <w14:ligatures w14:val="none"/>
        </w:rPr>
        <w:t>CLINTON ECONOMIC DEVELOPMENT AUTHORITY</w:t>
      </w:r>
    </w:p>
    <w:p w14:paraId="4CF5AA0F" w14:textId="77777777" w:rsidR="001970F2" w:rsidRPr="001970F2" w:rsidRDefault="001970F2" w:rsidP="001970F2">
      <w:pPr>
        <w:spacing w:after="0" w:line="240" w:lineRule="auto"/>
        <w:jc w:val="center"/>
        <w:rPr>
          <w:rFonts w:ascii="Arial" w:hAnsi="Arial" w:cs="Arial"/>
          <w:b/>
          <w:bCs/>
          <w:kern w:val="0"/>
          <w:sz w:val="24"/>
          <w:szCs w:val="24"/>
          <w14:ligatures w14:val="none"/>
        </w:rPr>
      </w:pPr>
      <w:r w:rsidRPr="001970F2">
        <w:rPr>
          <w:rFonts w:ascii="Arial" w:hAnsi="Arial" w:cs="Arial"/>
          <w:b/>
          <w:bCs/>
          <w:kern w:val="0"/>
          <w:sz w:val="24"/>
          <w:szCs w:val="24"/>
          <w14:ligatures w14:val="none"/>
        </w:rPr>
        <w:t>CLINTON CITY HALL</w:t>
      </w:r>
    </w:p>
    <w:p w14:paraId="0789D5BF" w14:textId="471D839B" w:rsidR="001970F2" w:rsidRPr="001970F2" w:rsidRDefault="001970F2" w:rsidP="001970F2">
      <w:pPr>
        <w:spacing w:after="0" w:line="240" w:lineRule="auto"/>
        <w:jc w:val="center"/>
        <w:rPr>
          <w:rFonts w:ascii="Arial" w:hAnsi="Arial" w:cs="Arial"/>
          <w:b/>
          <w:bCs/>
          <w:kern w:val="0"/>
          <w:sz w:val="24"/>
          <w:szCs w:val="24"/>
          <w14:ligatures w14:val="none"/>
        </w:rPr>
      </w:pPr>
      <w:r w:rsidRPr="001970F2">
        <w:rPr>
          <w:rFonts w:ascii="Arial" w:hAnsi="Arial" w:cs="Arial"/>
          <w:b/>
          <w:bCs/>
          <w:kern w:val="0"/>
          <w:sz w:val="24"/>
          <w:szCs w:val="24"/>
          <w14:ligatures w14:val="none"/>
        </w:rPr>
        <w:t xml:space="preserve">TUESDAY, </w:t>
      </w:r>
      <w:r>
        <w:rPr>
          <w:rFonts w:ascii="Arial" w:hAnsi="Arial" w:cs="Arial"/>
          <w:b/>
          <w:bCs/>
          <w:kern w:val="0"/>
          <w:sz w:val="24"/>
          <w:szCs w:val="24"/>
          <w14:ligatures w14:val="none"/>
        </w:rPr>
        <w:t>APRIL</w:t>
      </w:r>
      <w:r w:rsidRPr="001970F2">
        <w:rPr>
          <w:rFonts w:ascii="Arial" w:hAnsi="Arial" w:cs="Arial"/>
          <w:b/>
          <w:bCs/>
          <w:kern w:val="0"/>
          <w:sz w:val="24"/>
          <w:szCs w:val="24"/>
          <w14:ligatures w14:val="none"/>
        </w:rPr>
        <w:t xml:space="preserve"> 1</w:t>
      </w:r>
      <w:r>
        <w:rPr>
          <w:rFonts w:ascii="Arial" w:hAnsi="Arial" w:cs="Arial"/>
          <w:b/>
          <w:bCs/>
          <w:kern w:val="0"/>
          <w:sz w:val="24"/>
          <w:szCs w:val="24"/>
          <w14:ligatures w14:val="none"/>
        </w:rPr>
        <w:t>1</w:t>
      </w:r>
      <w:r w:rsidRPr="001970F2">
        <w:rPr>
          <w:rFonts w:ascii="Arial" w:hAnsi="Arial" w:cs="Arial"/>
          <w:b/>
          <w:bCs/>
          <w:kern w:val="0"/>
          <w:sz w:val="24"/>
          <w:szCs w:val="24"/>
          <w14:ligatures w14:val="none"/>
        </w:rPr>
        <w:t>, 2023, 4:00 P.M.</w:t>
      </w:r>
    </w:p>
    <w:p w14:paraId="4DD9C120" w14:textId="77777777" w:rsidR="001970F2" w:rsidRPr="001970F2" w:rsidRDefault="001970F2" w:rsidP="001970F2">
      <w:pPr>
        <w:spacing w:after="0" w:line="240" w:lineRule="auto"/>
        <w:jc w:val="center"/>
        <w:rPr>
          <w:rFonts w:ascii="Arial" w:hAnsi="Arial" w:cs="Arial"/>
          <w:b/>
          <w:bCs/>
          <w:kern w:val="0"/>
          <w:sz w:val="16"/>
          <w:szCs w:val="16"/>
          <w14:ligatures w14:val="none"/>
        </w:rPr>
      </w:pPr>
    </w:p>
    <w:p w14:paraId="35D2C011" w14:textId="77777777" w:rsidR="001970F2" w:rsidRPr="001970F2" w:rsidRDefault="001970F2" w:rsidP="001970F2">
      <w:pPr>
        <w:spacing w:after="0" w:line="240" w:lineRule="auto"/>
        <w:jc w:val="center"/>
        <w:rPr>
          <w:rFonts w:ascii="Arial" w:hAnsi="Arial" w:cs="Arial"/>
          <w:b/>
          <w:bCs/>
          <w:kern w:val="0"/>
          <w:sz w:val="24"/>
          <w:szCs w:val="24"/>
          <w14:ligatures w14:val="none"/>
        </w:rPr>
      </w:pPr>
      <w:r w:rsidRPr="001970F2">
        <w:rPr>
          <w:rFonts w:ascii="Arial" w:hAnsi="Arial" w:cs="Arial"/>
          <w:b/>
          <w:bCs/>
          <w:kern w:val="0"/>
          <w:sz w:val="24"/>
          <w:szCs w:val="24"/>
          <w14:ligatures w14:val="none"/>
        </w:rPr>
        <w:t>AGENDA</w:t>
      </w:r>
    </w:p>
    <w:p w14:paraId="711F250A" w14:textId="77777777" w:rsidR="001970F2" w:rsidRPr="001970F2" w:rsidRDefault="001970F2" w:rsidP="001970F2">
      <w:pPr>
        <w:spacing w:after="0"/>
        <w:jc w:val="center"/>
        <w:rPr>
          <w:rFonts w:ascii="Arial" w:hAnsi="Arial" w:cs="Arial"/>
          <w:b/>
          <w:bCs/>
          <w:kern w:val="0"/>
          <w:sz w:val="16"/>
          <w:szCs w:val="16"/>
          <w14:ligatures w14:val="none"/>
        </w:rPr>
      </w:pPr>
    </w:p>
    <w:p w14:paraId="52DCDACE" w14:textId="77777777" w:rsidR="001970F2" w:rsidRPr="001970F2" w:rsidRDefault="001970F2" w:rsidP="001970F2">
      <w:pPr>
        <w:numPr>
          <w:ilvl w:val="0"/>
          <w:numId w:val="1"/>
        </w:numPr>
        <w:spacing w:after="0"/>
        <w:contextualSpacing/>
        <w:rPr>
          <w:rFonts w:ascii="Arial" w:hAnsi="Arial" w:cs="Arial"/>
          <w:kern w:val="0"/>
          <w:sz w:val="24"/>
          <w:szCs w:val="24"/>
          <w14:ligatures w14:val="none"/>
        </w:rPr>
      </w:pPr>
      <w:r w:rsidRPr="001970F2">
        <w:rPr>
          <w:rFonts w:ascii="Arial" w:hAnsi="Arial" w:cs="Arial"/>
          <w:kern w:val="0"/>
          <w:sz w:val="24"/>
          <w:szCs w:val="24"/>
          <w14:ligatures w14:val="none"/>
        </w:rPr>
        <w:t>CALL TO ORDER</w:t>
      </w:r>
    </w:p>
    <w:p w14:paraId="7DC2F982" w14:textId="77777777" w:rsidR="001970F2" w:rsidRPr="001970F2" w:rsidRDefault="001970F2" w:rsidP="001970F2">
      <w:pPr>
        <w:spacing w:after="0"/>
        <w:ind w:left="720"/>
        <w:contextualSpacing/>
        <w:rPr>
          <w:rFonts w:ascii="Arial" w:hAnsi="Arial" w:cs="Arial"/>
          <w:kern w:val="0"/>
          <w:sz w:val="16"/>
          <w:szCs w:val="16"/>
          <w14:ligatures w14:val="none"/>
        </w:rPr>
      </w:pPr>
    </w:p>
    <w:p w14:paraId="3BEAE6EA" w14:textId="77777777" w:rsidR="001970F2" w:rsidRPr="001970F2" w:rsidRDefault="001970F2" w:rsidP="001970F2">
      <w:pPr>
        <w:numPr>
          <w:ilvl w:val="0"/>
          <w:numId w:val="1"/>
        </w:numPr>
        <w:spacing w:after="0"/>
        <w:contextualSpacing/>
        <w:rPr>
          <w:rFonts w:ascii="Arial" w:hAnsi="Arial" w:cs="Arial"/>
          <w:kern w:val="0"/>
          <w:sz w:val="24"/>
          <w:szCs w:val="24"/>
          <w14:ligatures w14:val="none"/>
        </w:rPr>
      </w:pPr>
      <w:r w:rsidRPr="001970F2">
        <w:rPr>
          <w:rFonts w:ascii="Arial" w:hAnsi="Arial" w:cs="Arial"/>
          <w:kern w:val="0"/>
          <w:sz w:val="24"/>
          <w:szCs w:val="24"/>
          <w14:ligatures w14:val="none"/>
        </w:rPr>
        <w:t>CONSENT AGENDA</w:t>
      </w:r>
    </w:p>
    <w:p w14:paraId="3DA96E0F" w14:textId="77777777" w:rsidR="001970F2" w:rsidRPr="001970F2" w:rsidRDefault="001970F2" w:rsidP="001970F2">
      <w:pPr>
        <w:spacing w:after="0"/>
        <w:ind w:left="720"/>
        <w:contextualSpacing/>
        <w:rPr>
          <w:rFonts w:ascii="Arial" w:hAnsi="Arial" w:cs="Arial"/>
          <w:kern w:val="0"/>
          <w:sz w:val="16"/>
          <w:szCs w:val="16"/>
          <w14:ligatures w14:val="none"/>
        </w:rPr>
      </w:pPr>
    </w:p>
    <w:p w14:paraId="27F00121" w14:textId="77777777" w:rsidR="001970F2" w:rsidRPr="001970F2" w:rsidRDefault="001970F2" w:rsidP="001970F2">
      <w:pPr>
        <w:spacing w:after="0"/>
        <w:ind w:left="720"/>
        <w:contextualSpacing/>
        <w:jc w:val="both"/>
        <w:rPr>
          <w:rFonts w:ascii="Arial" w:hAnsi="Arial" w:cs="Arial"/>
          <w:kern w:val="0"/>
          <w:sz w:val="20"/>
          <w:szCs w:val="20"/>
          <w14:ligatures w14:val="none"/>
        </w:rPr>
      </w:pPr>
      <w:r w:rsidRPr="001970F2">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 will be heard in regular order.)</w:t>
      </w:r>
    </w:p>
    <w:p w14:paraId="3D6813FF" w14:textId="77777777" w:rsidR="001970F2" w:rsidRPr="001970F2" w:rsidRDefault="001970F2" w:rsidP="001970F2">
      <w:pPr>
        <w:spacing w:after="0"/>
        <w:ind w:left="720"/>
        <w:contextualSpacing/>
        <w:jc w:val="both"/>
        <w:rPr>
          <w:rFonts w:ascii="Arial" w:hAnsi="Arial" w:cs="Arial"/>
          <w:kern w:val="0"/>
          <w:sz w:val="16"/>
          <w:szCs w:val="16"/>
          <w14:ligatures w14:val="none"/>
        </w:rPr>
      </w:pPr>
    </w:p>
    <w:p w14:paraId="5CD402A3" w14:textId="34834AD8" w:rsidR="001970F2" w:rsidRPr="001970F2" w:rsidRDefault="001970F2" w:rsidP="001970F2">
      <w:pPr>
        <w:numPr>
          <w:ilvl w:val="0"/>
          <w:numId w:val="3"/>
        </w:numPr>
        <w:spacing w:after="0"/>
        <w:contextualSpacing/>
        <w:jc w:val="both"/>
        <w:rPr>
          <w:rFonts w:ascii="Arial" w:eastAsiaTheme="minorEastAsia" w:hAnsi="Arial" w:cs="Arial"/>
          <w:kern w:val="0"/>
          <w:sz w:val="24"/>
          <w:szCs w:val="24"/>
          <w14:ligatures w14:val="none"/>
        </w:rPr>
      </w:pPr>
      <w:r w:rsidRPr="001970F2">
        <w:rPr>
          <w:rFonts w:ascii="Arial" w:eastAsiaTheme="minorEastAsia" w:hAnsi="Arial" w:cs="Arial"/>
          <w:kern w:val="0"/>
          <w:sz w:val="24"/>
          <w:szCs w:val="24"/>
          <w14:ligatures w14:val="none"/>
        </w:rPr>
        <w:t xml:space="preserve">Minutes of the </w:t>
      </w:r>
      <w:r>
        <w:rPr>
          <w:rFonts w:ascii="Arial" w:eastAsiaTheme="minorEastAsia" w:hAnsi="Arial" w:cs="Arial"/>
          <w:kern w:val="0"/>
          <w:sz w:val="24"/>
          <w:szCs w:val="24"/>
          <w14:ligatures w14:val="none"/>
        </w:rPr>
        <w:t>March 14</w:t>
      </w:r>
      <w:r w:rsidRPr="001970F2">
        <w:rPr>
          <w:rFonts w:ascii="Arial" w:eastAsiaTheme="minorEastAsia" w:hAnsi="Arial" w:cs="Arial"/>
          <w:kern w:val="0"/>
          <w:sz w:val="24"/>
          <w:szCs w:val="24"/>
          <w14:ligatures w14:val="none"/>
        </w:rPr>
        <w:t xml:space="preserve">, 2023, Regular Meeting </w:t>
      </w:r>
    </w:p>
    <w:p w14:paraId="4C7621B9" w14:textId="77777777" w:rsidR="001970F2" w:rsidRPr="001970F2" w:rsidRDefault="001970F2" w:rsidP="001970F2">
      <w:pPr>
        <w:numPr>
          <w:ilvl w:val="0"/>
          <w:numId w:val="3"/>
        </w:numPr>
        <w:spacing w:after="0"/>
        <w:contextualSpacing/>
        <w:jc w:val="both"/>
        <w:rPr>
          <w:rFonts w:ascii="Arial" w:eastAsiaTheme="minorEastAsia" w:hAnsi="Arial" w:cs="Arial"/>
          <w:kern w:val="0"/>
          <w:sz w:val="24"/>
          <w:szCs w:val="24"/>
          <w14:ligatures w14:val="none"/>
        </w:rPr>
      </w:pPr>
      <w:r w:rsidRPr="001970F2">
        <w:rPr>
          <w:rFonts w:ascii="Arial" w:eastAsiaTheme="minorEastAsia" w:hAnsi="Arial" w:cs="Arial"/>
          <w:kern w:val="0"/>
          <w:sz w:val="24"/>
          <w:szCs w:val="24"/>
          <w14:ligatures w14:val="none"/>
        </w:rPr>
        <w:t>Consider Claims</w:t>
      </w:r>
    </w:p>
    <w:p w14:paraId="6AF88F5F" w14:textId="77777777" w:rsidR="001970F2" w:rsidRPr="001970F2" w:rsidRDefault="001970F2" w:rsidP="001970F2">
      <w:pPr>
        <w:spacing w:after="0"/>
        <w:ind w:left="720"/>
        <w:contextualSpacing/>
        <w:rPr>
          <w:rFonts w:ascii="Arial" w:hAnsi="Arial" w:cs="Arial"/>
          <w:kern w:val="0"/>
          <w:sz w:val="16"/>
          <w:szCs w:val="16"/>
          <w14:ligatures w14:val="none"/>
        </w:rPr>
      </w:pPr>
    </w:p>
    <w:p w14:paraId="5CA10F32" w14:textId="77777777" w:rsidR="001970F2" w:rsidRPr="001970F2" w:rsidRDefault="001970F2" w:rsidP="001970F2">
      <w:pPr>
        <w:numPr>
          <w:ilvl w:val="0"/>
          <w:numId w:val="1"/>
        </w:numPr>
        <w:spacing w:after="0"/>
        <w:contextualSpacing/>
        <w:rPr>
          <w:rFonts w:ascii="Arial" w:eastAsiaTheme="minorEastAsia" w:hAnsi="Arial" w:cs="Arial"/>
          <w:kern w:val="0"/>
          <w:sz w:val="24"/>
          <w:szCs w:val="24"/>
          <w14:ligatures w14:val="none"/>
        </w:rPr>
      </w:pPr>
      <w:r w:rsidRPr="001970F2">
        <w:rPr>
          <w:rFonts w:ascii="Arial" w:hAnsi="Arial" w:cs="Arial"/>
          <w:kern w:val="0"/>
          <w:sz w:val="24"/>
          <w:szCs w:val="24"/>
          <w14:ligatures w14:val="none"/>
        </w:rPr>
        <w:t>DISCUSSION, CONSIDERATION, AND POSSIBLE ACTION REGARDING:</w:t>
      </w:r>
    </w:p>
    <w:p w14:paraId="29D0C95B" w14:textId="77777777" w:rsidR="001970F2" w:rsidRPr="001970F2" w:rsidRDefault="001970F2" w:rsidP="001970F2">
      <w:pPr>
        <w:spacing w:after="0"/>
        <w:ind w:left="720"/>
        <w:contextualSpacing/>
        <w:jc w:val="both"/>
        <w:rPr>
          <w:rFonts w:ascii="Arial" w:hAnsi="Arial" w:cs="Arial"/>
          <w:kern w:val="0"/>
          <w:sz w:val="16"/>
          <w:szCs w:val="16"/>
          <w14:ligatures w14:val="none"/>
        </w:rPr>
      </w:pPr>
    </w:p>
    <w:p w14:paraId="0AFEB3C2" w14:textId="13FF51A4" w:rsidR="001970F2" w:rsidRDefault="001970F2" w:rsidP="7AEF5D5F">
      <w:pPr>
        <w:pStyle w:val="ListParagraph"/>
        <w:numPr>
          <w:ilvl w:val="0"/>
          <w:numId w:val="2"/>
        </w:numPr>
        <w:spacing w:after="0" w:line="240" w:lineRule="auto"/>
        <w:jc w:val="both"/>
        <w:rPr>
          <w:rFonts w:ascii="Arial" w:eastAsia="Arial" w:hAnsi="Arial" w:cs="Arial"/>
          <w:sz w:val="24"/>
          <w:szCs w:val="24"/>
        </w:rPr>
      </w:pPr>
      <w:r w:rsidRPr="7AEF5D5F">
        <w:rPr>
          <w:rFonts w:ascii="Arial" w:eastAsia="Arial" w:hAnsi="Arial" w:cs="Arial"/>
          <w:sz w:val="24"/>
          <w:szCs w:val="24"/>
        </w:rPr>
        <w:t xml:space="preserve">Supplemental Budget Appropriation to </w:t>
      </w:r>
      <w:r w:rsidR="5C646F9A" w:rsidRPr="7AEF5D5F">
        <w:rPr>
          <w:rFonts w:ascii="Arial" w:eastAsia="Arial" w:hAnsi="Arial" w:cs="Arial"/>
          <w:sz w:val="24"/>
          <w:szCs w:val="24"/>
        </w:rPr>
        <w:t>I</w:t>
      </w:r>
      <w:r w:rsidRPr="7AEF5D5F">
        <w:rPr>
          <w:rFonts w:ascii="Arial" w:eastAsia="Arial" w:hAnsi="Arial" w:cs="Arial"/>
          <w:sz w:val="24"/>
          <w:szCs w:val="24"/>
        </w:rPr>
        <w:t xml:space="preserve">ncrease Operating Transfers </w:t>
      </w:r>
      <w:r w:rsidR="319F0DF0" w:rsidRPr="7AEF5D5F">
        <w:rPr>
          <w:rFonts w:ascii="Arial" w:eastAsia="Arial" w:hAnsi="Arial" w:cs="Arial"/>
          <w:sz w:val="24"/>
          <w:szCs w:val="24"/>
        </w:rPr>
        <w:t>I</w:t>
      </w:r>
      <w:r w:rsidRPr="7AEF5D5F">
        <w:rPr>
          <w:rFonts w:ascii="Arial" w:eastAsia="Arial" w:hAnsi="Arial" w:cs="Arial"/>
          <w:sz w:val="24"/>
          <w:szCs w:val="24"/>
        </w:rPr>
        <w:t xml:space="preserve">n from ED Fund for Demolition Expense line for </w:t>
      </w:r>
      <w:r w:rsidR="00297827">
        <w:rPr>
          <w:rFonts w:ascii="Arial" w:eastAsia="Arial" w:hAnsi="Arial" w:cs="Arial"/>
          <w:sz w:val="24"/>
          <w:szCs w:val="24"/>
        </w:rPr>
        <w:t>Costs at Glancy/Pop Hicks Property $115,000 and</w:t>
      </w:r>
      <w:r w:rsidR="00CF5119">
        <w:rPr>
          <w:rFonts w:ascii="Arial" w:eastAsia="Arial" w:hAnsi="Arial" w:cs="Arial"/>
          <w:sz w:val="24"/>
          <w:szCs w:val="24"/>
        </w:rPr>
        <w:t xml:space="preserve"> </w:t>
      </w:r>
      <w:r w:rsidRPr="7AEF5D5F">
        <w:rPr>
          <w:rFonts w:ascii="Arial" w:eastAsia="Arial" w:hAnsi="Arial" w:cs="Arial"/>
          <w:sz w:val="24"/>
          <w:szCs w:val="24"/>
        </w:rPr>
        <w:t>Tradewinds Property</w:t>
      </w:r>
      <w:r w:rsidR="00CF5119">
        <w:rPr>
          <w:rFonts w:ascii="Arial" w:eastAsia="Arial" w:hAnsi="Arial" w:cs="Arial"/>
          <w:sz w:val="24"/>
          <w:szCs w:val="24"/>
        </w:rPr>
        <w:t xml:space="preserve"> $169,000</w:t>
      </w:r>
    </w:p>
    <w:p w14:paraId="340A0EFA" w14:textId="4191661A" w:rsidR="001970F2" w:rsidRDefault="001970F2" w:rsidP="7AEF5D5F">
      <w:pPr>
        <w:numPr>
          <w:ilvl w:val="0"/>
          <w:numId w:val="2"/>
        </w:numPr>
        <w:spacing w:after="0"/>
        <w:contextualSpacing/>
        <w:jc w:val="both"/>
        <w:rPr>
          <w:rFonts w:ascii="Arial" w:eastAsia="Arial" w:hAnsi="Arial" w:cs="Arial"/>
          <w:sz w:val="24"/>
          <w:szCs w:val="24"/>
        </w:rPr>
      </w:pPr>
      <w:r w:rsidRPr="7AEF5D5F">
        <w:rPr>
          <w:rFonts w:ascii="Arial" w:eastAsia="Arial" w:hAnsi="Arial" w:cs="Arial"/>
          <w:sz w:val="24"/>
          <w:szCs w:val="24"/>
        </w:rPr>
        <w:t>Tax Incentive Application – Split Decision</w:t>
      </w:r>
    </w:p>
    <w:p w14:paraId="76E01DAA" w14:textId="44EBB88D" w:rsidR="001970F2" w:rsidRPr="00EC384E" w:rsidRDefault="00CF5119" w:rsidP="7AEF5D5F">
      <w:pPr>
        <w:numPr>
          <w:ilvl w:val="0"/>
          <w:numId w:val="2"/>
        </w:numPr>
        <w:tabs>
          <w:tab w:val="left" w:pos="990"/>
        </w:tabs>
        <w:spacing w:after="0"/>
        <w:contextualSpacing/>
        <w:jc w:val="both"/>
        <w:rPr>
          <w:rFonts w:ascii="Arial" w:eastAsia="Arial" w:hAnsi="Arial" w:cs="Arial"/>
          <w:sz w:val="24"/>
          <w:szCs w:val="24"/>
        </w:rPr>
      </w:pPr>
      <w:r>
        <w:rPr>
          <w:rFonts w:ascii="Arial" w:eastAsia="Arial" w:hAnsi="Arial" w:cs="Arial"/>
          <w:sz w:val="24"/>
          <w:szCs w:val="24"/>
        </w:rPr>
        <w:t xml:space="preserve"> </w:t>
      </w:r>
      <w:r w:rsidR="001970F2" w:rsidRPr="7AEF5D5F">
        <w:rPr>
          <w:rFonts w:ascii="Arial" w:eastAsia="Arial" w:hAnsi="Arial" w:cs="Arial"/>
          <w:sz w:val="24"/>
          <w:szCs w:val="24"/>
        </w:rPr>
        <w:t xml:space="preserve">Request for Executive Session, Pursuant to Title 25 </w:t>
      </w:r>
      <w:r w:rsidR="001970F2" w:rsidRPr="7AEF5D5F">
        <w:rPr>
          <w:rFonts w:ascii="Arial" w:eastAsia="Arial" w:hAnsi="Arial" w:cs="Arial"/>
          <w:i/>
          <w:iCs/>
          <w:sz w:val="24"/>
          <w:szCs w:val="24"/>
        </w:rPr>
        <w:t>OK Statutes</w:t>
      </w:r>
      <w:r w:rsidR="001970F2" w:rsidRPr="7AEF5D5F">
        <w:rPr>
          <w:rFonts w:ascii="Arial" w:eastAsia="Arial" w:hAnsi="Arial" w:cs="Arial"/>
          <w:sz w:val="24"/>
          <w:szCs w:val="24"/>
        </w:rPr>
        <w:t xml:space="preserve"> Section 307 (B) 3 of the Oklahoma Open Meeting Act for the Purchase or Appraisal of Real Property.</w:t>
      </w:r>
    </w:p>
    <w:p w14:paraId="0EDEF613" w14:textId="77777777" w:rsidR="001970F2" w:rsidRPr="00053678" w:rsidRDefault="001970F2" w:rsidP="7AEF5D5F">
      <w:pPr>
        <w:numPr>
          <w:ilvl w:val="0"/>
          <w:numId w:val="2"/>
        </w:numPr>
        <w:spacing w:after="0"/>
        <w:contextualSpacing/>
        <w:jc w:val="both"/>
        <w:rPr>
          <w:rFonts w:ascii="Arial" w:eastAsia="Arial" w:hAnsi="Arial" w:cs="Arial"/>
          <w:sz w:val="24"/>
          <w:szCs w:val="24"/>
        </w:rPr>
      </w:pPr>
      <w:r w:rsidRPr="7AEF5D5F">
        <w:rPr>
          <w:rFonts w:ascii="Arial" w:eastAsia="Arial" w:hAnsi="Arial" w:cs="Arial"/>
          <w:sz w:val="24"/>
          <w:szCs w:val="24"/>
        </w:rPr>
        <w:t>Reconvene from Executive Session</w:t>
      </w:r>
    </w:p>
    <w:p w14:paraId="1A92FF5C" w14:textId="08E3C6A2" w:rsidR="001970F2" w:rsidRPr="001970F2" w:rsidRDefault="001970F2" w:rsidP="7AEF5D5F">
      <w:pPr>
        <w:numPr>
          <w:ilvl w:val="0"/>
          <w:numId w:val="2"/>
        </w:numPr>
        <w:spacing w:after="0"/>
        <w:contextualSpacing/>
        <w:jc w:val="both"/>
        <w:rPr>
          <w:rFonts w:ascii="Arial" w:eastAsia="Arial" w:hAnsi="Arial" w:cs="Arial"/>
          <w:sz w:val="24"/>
          <w:szCs w:val="24"/>
        </w:rPr>
      </w:pPr>
      <w:r w:rsidRPr="7AEF5D5F">
        <w:rPr>
          <w:rFonts w:ascii="Arial" w:eastAsia="Arial" w:hAnsi="Arial" w:cs="Arial"/>
          <w:sz w:val="24"/>
          <w:szCs w:val="24"/>
        </w:rPr>
        <w:t>Any Action(s) Arising Out of the Executive Session</w:t>
      </w:r>
      <w:r w:rsidR="1F617B20" w:rsidRPr="7AEF5D5F">
        <w:rPr>
          <w:rFonts w:ascii="Arial" w:eastAsia="Arial" w:hAnsi="Arial" w:cs="Arial"/>
          <w:sz w:val="24"/>
          <w:szCs w:val="24"/>
        </w:rPr>
        <w:t>.</w:t>
      </w:r>
    </w:p>
    <w:p w14:paraId="28A090AC" w14:textId="77777777" w:rsidR="001970F2" w:rsidRPr="002C59D5" w:rsidRDefault="001970F2" w:rsidP="001970F2">
      <w:pPr>
        <w:spacing w:after="0"/>
        <w:ind w:left="1080"/>
        <w:contextualSpacing/>
        <w:jc w:val="both"/>
        <w:rPr>
          <w:rFonts w:ascii="Arial" w:hAnsi="Arial" w:cs="Arial"/>
          <w:sz w:val="24"/>
          <w:szCs w:val="24"/>
        </w:rPr>
      </w:pPr>
    </w:p>
    <w:p w14:paraId="2C44EF66" w14:textId="77777777" w:rsidR="001970F2" w:rsidRPr="001970F2" w:rsidRDefault="001970F2" w:rsidP="001970F2">
      <w:pPr>
        <w:numPr>
          <w:ilvl w:val="0"/>
          <w:numId w:val="1"/>
        </w:numPr>
        <w:spacing w:after="0" w:line="240" w:lineRule="auto"/>
        <w:contextualSpacing/>
        <w:rPr>
          <w:kern w:val="0"/>
          <w:sz w:val="24"/>
          <w:szCs w:val="24"/>
          <w14:ligatures w14:val="none"/>
        </w:rPr>
      </w:pPr>
      <w:r w:rsidRPr="001970F2">
        <w:rPr>
          <w:rFonts w:ascii="Arial" w:hAnsi="Arial" w:cs="Arial"/>
          <w:kern w:val="0"/>
          <w:sz w:val="24"/>
          <w:szCs w:val="24"/>
          <w14:ligatures w14:val="none"/>
        </w:rPr>
        <w:t>NEW BUSINESS (If any, as authorized pursuant to Section 311.9 of the Oklahoma Open Meeting Act.)</w:t>
      </w:r>
    </w:p>
    <w:p w14:paraId="6BA0E0FD" w14:textId="77777777" w:rsidR="001970F2" w:rsidRPr="001970F2" w:rsidRDefault="001970F2" w:rsidP="001970F2">
      <w:pPr>
        <w:spacing w:after="0"/>
        <w:ind w:left="810" w:hanging="450"/>
        <w:contextualSpacing/>
        <w:jc w:val="both"/>
        <w:rPr>
          <w:kern w:val="0"/>
          <w:sz w:val="16"/>
          <w:szCs w:val="16"/>
          <w14:ligatures w14:val="none"/>
        </w:rPr>
      </w:pPr>
      <w:r w:rsidRPr="001970F2">
        <w:rPr>
          <w:kern w:val="0"/>
          <w:sz w:val="24"/>
          <w:szCs w:val="24"/>
          <w14:ligatures w14:val="none"/>
        </w:rPr>
        <w:t xml:space="preserve">  </w:t>
      </w:r>
    </w:p>
    <w:p w14:paraId="15E427F3" w14:textId="77777777" w:rsidR="001970F2" w:rsidRPr="001970F2" w:rsidRDefault="001970F2" w:rsidP="001970F2">
      <w:pPr>
        <w:numPr>
          <w:ilvl w:val="0"/>
          <w:numId w:val="1"/>
        </w:numPr>
        <w:spacing w:after="0"/>
        <w:contextualSpacing/>
        <w:jc w:val="both"/>
        <w:rPr>
          <w:kern w:val="0"/>
          <w:sz w:val="24"/>
          <w:szCs w:val="24"/>
          <w14:ligatures w14:val="none"/>
        </w:rPr>
      </w:pPr>
      <w:r w:rsidRPr="001970F2">
        <w:rPr>
          <w:rFonts w:ascii="Arial" w:hAnsi="Arial" w:cs="Arial"/>
          <w:kern w:val="0"/>
          <w:sz w:val="24"/>
          <w:szCs w:val="24"/>
          <w14:ligatures w14:val="none"/>
        </w:rPr>
        <w:t>TRUSTEES’ COMMENTS</w:t>
      </w:r>
    </w:p>
    <w:p w14:paraId="6CDD4741" w14:textId="77777777" w:rsidR="001970F2" w:rsidRPr="001970F2" w:rsidRDefault="001970F2" w:rsidP="001970F2">
      <w:pPr>
        <w:ind w:left="720"/>
        <w:contextualSpacing/>
        <w:rPr>
          <w:rFonts w:ascii="Arial" w:hAnsi="Arial" w:cs="Arial"/>
          <w:kern w:val="0"/>
          <w:sz w:val="16"/>
          <w:szCs w:val="16"/>
          <w14:ligatures w14:val="none"/>
        </w:rPr>
      </w:pPr>
    </w:p>
    <w:p w14:paraId="00036860" w14:textId="77777777" w:rsidR="001970F2" w:rsidRPr="001970F2" w:rsidRDefault="001970F2" w:rsidP="001970F2">
      <w:pPr>
        <w:numPr>
          <w:ilvl w:val="0"/>
          <w:numId w:val="1"/>
        </w:numPr>
        <w:spacing w:after="0"/>
        <w:contextualSpacing/>
        <w:jc w:val="both"/>
        <w:rPr>
          <w:kern w:val="0"/>
          <w:sz w:val="24"/>
          <w:szCs w:val="24"/>
          <w14:ligatures w14:val="none"/>
        </w:rPr>
      </w:pPr>
      <w:r w:rsidRPr="001970F2">
        <w:rPr>
          <w:rFonts w:ascii="Arial" w:hAnsi="Arial" w:cs="Arial"/>
          <w:kern w:val="0"/>
          <w:sz w:val="24"/>
          <w:szCs w:val="24"/>
          <w14:ligatures w14:val="none"/>
        </w:rPr>
        <w:t>DIRECTOR’S COMMENTS</w:t>
      </w:r>
    </w:p>
    <w:p w14:paraId="1DC7E3BF" w14:textId="77777777" w:rsidR="001970F2" w:rsidRPr="001970F2" w:rsidRDefault="001970F2" w:rsidP="001970F2">
      <w:pPr>
        <w:ind w:left="720"/>
        <w:contextualSpacing/>
        <w:rPr>
          <w:kern w:val="0"/>
          <w:sz w:val="16"/>
          <w:szCs w:val="16"/>
          <w14:ligatures w14:val="none"/>
        </w:rPr>
      </w:pPr>
    </w:p>
    <w:p w14:paraId="1878EB0F" w14:textId="77777777" w:rsidR="001970F2" w:rsidRPr="001970F2" w:rsidRDefault="001970F2" w:rsidP="001970F2">
      <w:pPr>
        <w:numPr>
          <w:ilvl w:val="0"/>
          <w:numId w:val="1"/>
        </w:numPr>
        <w:spacing w:after="0"/>
        <w:contextualSpacing/>
        <w:jc w:val="both"/>
        <w:rPr>
          <w:kern w:val="0"/>
          <w:sz w:val="24"/>
          <w:szCs w:val="24"/>
          <w14:ligatures w14:val="none"/>
        </w:rPr>
      </w:pPr>
      <w:r w:rsidRPr="001970F2">
        <w:rPr>
          <w:kern w:val="0"/>
          <w:sz w:val="24"/>
          <w:szCs w:val="24"/>
          <w14:ligatures w14:val="none"/>
        </w:rPr>
        <w:t xml:space="preserve"> </w:t>
      </w:r>
      <w:r w:rsidRPr="001970F2">
        <w:rPr>
          <w:rFonts w:ascii="Arial" w:hAnsi="Arial" w:cs="Arial"/>
          <w:kern w:val="0"/>
          <w:sz w:val="24"/>
          <w:szCs w:val="24"/>
          <w14:ligatures w14:val="none"/>
        </w:rPr>
        <w:t>ADJOURN</w:t>
      </w:r>
    </w:p>
    <w:p w14:paraId="71DE697D" w14:textId="77777777" w:rsidR="001970F2" w:rsidRPr="001970F2" w:rsidRDefault="001970F2" w:rsidP="001970F2">
      <w:pPr>
        <w:contextualSpacing/>
        <w:jc w:val="both"/>
        <w:rPr>
          <w:rFonts w:ascii="Arial" w:hAnsi="Arial" w:cs="Arial"/>
          <w:kern w:val="0"/>
          <w:sz w:val="20"/>
          <w:szCs w:val="20"/>
          <w14:ligatures w14:val="none"/>
        </w:rPr>
      </w:pPr>
    </w:p>
    <w:p w14:paraId="7C81CA18" w14:textId="51FA157E" w:rsidR="001970F2" w:rsidRPr="001970F2" w:rsidRDefault="001970F2" w:rsidP="001970F2">
      <w:pPr>
        <w:contextualSpacing/>
        <w:jc w:val="both"/>
        <w:rPr>
          <w:rFonts w:ascii="Arial" w:hAnsi="Arial" w:cs="Arial"/>
          <w:kern w:val="0"/>
          <w:sz w:val="20"/>
          <w:szCs w:val="20"/>
          <w14:ligatures w14:val="none"/>
        </w:rPr>
      </w:pPr>
      <w:r w:rsidRPr="001970F2">
        <w:rPr>
          <w:rFonts w:ascii="Arial" w:hAnsi="Arial" w:cs="Arial"/>
          <w:kern w:val="0"/>
          <w:sz w:val="20"/>
          <w:szCs w:val="20"/>
          <w14:ligatures w14:val="none"/>
        </w:rPr>
        <w:t xml:space="preserve">Filed this </w:t>
      </w:r>
      <w:r>
        <w:rPr>
          <w:rFonts w:ascii="Arial" w:hAnsi="Arial" w:cs="Arial"/>
          <w:kern w:val="0"/>
          <w:sz w:val="20"/>
          <w:szCs w:val="20"/>
          <w14:ligatures w14:val="none"/>
        </w:rPr>
        <w:t>7</w:t>
      </w:r>
      <w:r w:rsidRPr="001970F2">
        <w:rPr>
          <w:rFonts w:ascii="Arial" w:hAnsi="Arial" w:cs="Arial"/>
          <w:kern w:val="0"/>
          <w:sz w:val="20"/>
          <w:szCs w:val="20"/>
          <w14:ligatures w14:val="none"/>
        </w:rPr>
        <w:t xml:space="preserve">th day of </w:t>
      </w:r>
      <w:r>
        <w:rPr>
          <w:rFonts w:ascii="Arial" w:hAnsi="Arial" w:cs="Arial"/>
          <w:kern w:val="0"/>
          <w:sz w:val="20"/>
          <w:szCs w:val="20"/>
          <w14:ligatures w14:val="none"/>
        </w:rPr>
        <w:t>April</w:t>
      </w:r>
      <w:r w:rsidRPr="001970F2">
        <w:rPr>
          <w:rFonts w:ascii="Arial" w:hAnsi="Arial" w:cs="Arial"/>
          <w:kern w:val="0"/>
          <w:sz w:val="20"/>
          <w:szCs w:val="20"/>
          <w14:ligatures w14:val="none"/>
        </w:rPr>
        <w:t xml:space="preserve">, 2023.  Posted on the bulletin board in the lobby of the Clinton City Hall </w:t>
      </w:r>
      <w:r>
        <w:rPr>
          <w:rFonts w:ascii="Arial" w:hAnsi="Arial" w:cs="Arial"/>
          <w:kern w:val="0"/>
          <w:sz w:val="20"/>
          <w:szCs w:val="20"/>
          <w14:ligatures w14:val="none"/>
        </w:rPr>
        <w:t>April</w:t>
      </w:r>
      <w:r w:rsidRPr="001970F2">
        <w:rPr>
          <w:rFonts w:ascii="Arial" w:hAnsi="Arial" w:cs="Arial"/>
          <w:kern w:val="0"/>
          <w:sz w:val="20"/>
          <w:szCs w:val="20"/>
          <w14:ligatures w14:val="none"/>
        </w:rPr>
        <w:t xml:space="preserve"> </w:t>
      </w:r>
      <w:r>
        <w:rPr>
          <w:rFonts w:ascii="Arial" w:hAnsi="Arial" w:cs="Arial"/>
          <w:kern w:val="0"/>
          <w:sz w:val="20"/>
          <w:szCs w:val="20"/>
          <w14:ligatures w14:val="none"/>
        </w:rPr>
        <w:t>7</w:t>
      </w:r>
      <w:r w:rsidRPr="001970F2">
        <w:rPr>
          <w:rFonts w:ascii="Arial" w:hAnsi="Arial" w:cs="Arial"/>
          <w:kern w:val="0"/>
          <w:sz w:val="20"/>
          <w:szCs w:val="20"/>
          <w14:ligatures w14:val="none"/>
        </w:rPr>
        <w:t xml:space="preserve">, 2023, at </w:t>
      </w:r>
      <w:r>
        <w:rPr>
          <w:rFonts w:ascii="Arial" w:hAnsi="Arial" w:cs="Arial"/>
          <w:kern w:val="0"/>
          <w:sz w:val="20"/>
          <w:szCs w:val="20"/>
          <w14:ligatures w14:val="none"/>
        </w:rPr>
        <w:t>1</w:t>
      </w:r>
      <w:r w:rsidRPr="001970F2">
        <w:rPr>
          <w:rFonts w:ascii="Arial" w:hAnsi="Arial" w:cs="Arial"/>
          <w:kern w:val="0"/>
          <w:sz w:val="20"/>
          <w:szCs w:val="20"/>
          <w14:ligatures w14:val="none"/>
        </w:rPr>
        <w:t>:</w:t>
      </w:r>
      <w:r w:rsidR="00D65892">
        <w:rPr>
          <w:rFonts w:ascii="Arial" w:hAnsi="Arial" w:cs="Arial"/>
          <w:kern w:val="0"/>
          <w:sz w:val="20"/>
          <w:szCs w:val="20"/>
          <w14:ligatures w14:val="none"/>
        </w:rPr>
        <w:t>3</w:t>
      </w:r>
      <w:r w:rsidRPr="001970F2">
        <w:rPr>
          <w:rFonts w:ascii="Arial" w:hAnsi="Arial" w:cs="Arial"/>
          <w:kern w:val="0"/>
          <w:sz w:val="20"/>
          <w:szCs w:val="20"/>
          <w14:ligatures w14:val="none"/>
        </w:rPr>
        <w:t xml:space="preserve">0 </w:t>
      </w:r>
      <w:r>
        <w:rPr>
          <w:rFonts w:ascii="Arial" w:hAnsi="Arial" w:cs="Arial"/>
          <w:kern w:val="0"/>
          <w:sz w:val="20"/>
          <w:szCs w:val="20"/>
          <w14:ligatures w14:val="none"/>
        </w:rPr>
        <w:t>p</w:t>
      </w:r>
      <w:r w:rsidRPr="001970F2">
        <w:rPr>
          <w:rFonts w:ascii="Arial" w:hAnsi="Arial" w:cs="Arial"/>
          <w:kern w:val="0"/>
          <w:sz w:val="20"/>
          <w:szCs w:val="20"/>
          <w14:ligatures w14:val="none"/>
        </w:rPr>
        <w:t>.m.</w:t>
      </w:r>
    </w:p>
    <w:p w14:paraId="2F21D4E2" w14:textId="77777777" w:rsidR="001970F2" w:rsidRPr="001970F2" w:rsidRDefault="001970F2" w:rsidP="001970F2">
      <w:pPr>
        <w:contextualSpacing/>
        <w:jc w:val="both"/>
        <w:rPr>
          <w:rFonts w:ascii="Arial" w:hAnsi="Arial" w:cs="Arial"/>
          <w:kern w:val="0"/>
          <w:sz w:val="20"/>
          <w:szCs w:val="20"/>
          <w14:ligatures w14:val="none"/>
        </w:rPr>
      </w:pPr>
    </w:p>
    <w:p w14:paraId="38CDD792" w14:textId="14AAEA86" w:rsidR="001970F2" w:rsidRDefault="001970F2">
      <w:r w:rsidRPr="001970F2">
        <w:rPr>
          <w:rFonts w:ascii="Arial" w:hAnsi="Arial" w:cs="Arial"/>
          <w:kern w:val="0"/>
          <w:sz w:val="24"/>
          <w:szCs w:val="24"/>
          <w14:ligatures w14:val="none"/>
        </w:rPr>
        <w:t>_____________________________</w:t>
      </w:r>
      <w:r w:rsidRPr="001970F2">
        <w:rPr>
          <w:kern w:val="0"/>
          <w14:ligatures w14:val="none"/>
        </w:rPr>
        <w:br/>
      </w:r>
      <w:r w:rsidRPr="001970F2">
        <w:rPr>
          <w:rFonts w:ascii="Arial" w:hAnsi="Arial" w:cs="Arial"/>
          <w:kern w:val="0"/>
          <w:sz w:val="24"/>
          <w:szCs w:val="24"/>
          <w14:ligatures w14:val="none"/>
        </w:rPr>
        <w:t>AMY E. JONES, Secretary</w:t>
      </w:r>
    </w:p>
    <w:sectPr w:rsidR="001970F2">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241029" w14:textId="77777777" w:rsidR="00FD51B7" w:rsidRDefault="00FD51B7" w:rsidP="001970F2">
      <w:pPr>
        <w:spacing w:after="0" w:line="240" w:lineRule="auto"/>
      </w:pPr>
      <w:r>
        <w:separator/>
      </w:r>
    </w:p>
  </w:endnote>
  <w:endnote w:type="continuationSeparator" w:id="0">
    <w:p w14:paraId="0E40525D" w14:textId="77777777" w:rsidR="00FD51B7" w:rsidRDefault="00FD51B7" w:rsidP="001970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430AA9" w14:textId="77777777" w:rsidR="00FD51B7" w:rsidRDefault="00FD51B7" w:rsidP="001970F2">
      <w:pPr>
        <w:spacing w:after="0" w:line="240" w:lineRule="auto"/>
      </w:pPr>
      <w:r>
        <w:separator/>
      </w:r>
    </w:p>
  </w:footnote>
  <w:footnote w:type="continuationSeparator" w:id="0">
    <w:p w14:paraId="43EA248E" w14:textId="77777777" w:rsidR="00FD51B7" w:rsidRDefault="00FD51B7" w:rsidP="001970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763C3A" w14:textId="4985ADC1" w:rsidR="005014D8" w:rsidRDefault="001970F2" w:rsidP="005014D8">
    <w:pPr>
      <w:pStyle w:val="Default"/>
      <w:jc w:val="both"/>
      <w:rPr>
        <w:sz w:val="16"/>
        <w:szCs w:val="16"/>
      </w:rPr>
    </w:pPr>
    <w:r>
      <w:rPr>
        <w:sz w:val="16"/>
        <w:szCs w:val="16"/>
      </w:rPr>
      <w:t>CEDA4/11/20</w:t>
    </w:r>
    <w:r w:rsidRPr="00425EF4">
      <w:rPr>
        <w:sz w:val="16"/>
        <w:szCs w:val="16"/>
      </w:rPr>
      <w:t>2</w:t>
    </w:r>
    <w:r>
      <w:rPr>
        <w:sz w:val="16"/>
        <w:szCs w:val="16"/>
      </w:rPr>
      <w:t>3</w:t>
    </w:r>
  </w:p>
  <w:p w14:paraId="21F134E5" w14:textId="77777777" w:rsidR="005014D8" w:rsidRPr="00942291" w:rsidRDefault="001970F2" w:rsidP="005014D8">
    <w:pPr>
      <w:pStyle w:val="Default"/>
      <w:jc w:val="both"/>
      <w:rPr>
        <w:color w:val="FF0000"/>
        <w:sz w:val="16"/>
        <w:szCs w:val="16"/>
      </w:rPr>
    </w:pPr>
    <w:r w:rsidRPr="00942291">
      <w:rPr>
        <w:color w:val="FF0000"/>
        <w:sz w:val="16"/>
        <w:szCs w:val="16"/>
      </w:rPr>
      <w:t xml:space="preserve">All items on this agenda, including but not limited to any agenda item concerning the adoption of any ordinance, resolution, contract, agreement, or any other item of business, are subject to </w:t>
    </w:r>
    <w:r w:rsidRPr="00942291">
      <w:rPr>
        <w:b/>
        <w:bCs/>
        <w:color w:val="FF0000"/>
        <w:sz w:val="16"/>
        <w:szCs w:val="16"/>
      </w:rPr>
      <w:t xml:space="preserve">amendment, </w:t>
    </w:r>
    <w:r w:rsidRPr="00942291">
      <w:rPr>
        <w:color w:val="FF0000"/>
        <w:sz w:val="16"/>
        <w:szCs w:val="16"/>
      </w:rPr>
      <w:t xml:space="preserve">including additions and/or deletions. This rule will apply to every individual agenda item without exception, and without providing this same </w:t>
    </w:r>
    <w:r w:rsidRPr="00942291">
      <w:rPr>
        <w:b/>
        <w:bCs/>
        <w:color w:val="FF0000"/>
        <w:sz w:val="16"/>
        <w:szCs w:val="16"/>
      </w:rPr>
      <w:t xml:space="preserve">amendment </w:t>
    </w:r>
    <w:r w:rsidRPr="00942291">
      <w:rPr>
        <w:color w:val="FF0000"/>
        <w:sz w:val="16"/>
        <w:szCs w:val="16"/>
      </w:rPr>
      <w:t xml:space="preserve">language with respect to each individual agenda item. Such amendments should be rationally related to the topic of the agenda item, or the governing body will be advised to continue the item. </w:t>
    </w:r>
  </w:p>
  <w:p w14:paraId="3D86F508" w14:textId="77777777" w:rsidR="005014D8" w:rsidRPr="00942291" w:rsidRDefault="00000000" w:rsidP="005014D8">
    <w:pPr>
      <w:pStyle w:val="Default"/>
      <w:jc w:val="both"/>
      <w:rPr>
        <w:color w:val="FF0000"/>
        <w:sz w:val="16"/>
        <w:szCs w:val="16"/>
      </w:rPr>
    </w:pPr>
  </w:p>
  <w:p w14:paraId="7D730473" w14:textId="77777777" w:rsidR="005014D8" w:rsidRDefault="001970F2" w:rsidP="005014D8">
    <w:pPr>
      <w:pStyle w:val="Header"/>
    </w:pPr>
    <w:r w:rsidRPr="00942291">
      <w:rPr>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r>
      <w:rPr>
        <w:color w:val="FF0000"/>
        <w:sz w:val="16"/>
        <w:szCs w:val="16"/>
      </w:rPr>
      <w:t>.</w:t>
    </w:r>
  </w:p>
  <w:p w14:paraId="407EBA18" w14:textId="77777777" w:rsidR="005014D8" w:rsidRDefault="00000000">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1C015F2"/>
    <w:multiLevelType w:val="hybridMultilevel"/>
    <w:tmpl w:val="CE30930C"/>
    <w:lvl w:ilvl="0" w:tplc="99DE5CDC">
      <w:start w:val="1"/>
      <w:numFmt w:val="upperLetter"/>
      <w:lvlText w:val="%1."/>
      <w:lvlJc w:val="left"/>
      <w:pPr>
        <w:ind w:left="1080" w:hanging="360"/>
      </w:pPr>
      <w:rPr>
        <w:rFonts w:ascii="Arial" w:hAnsi="Arial" w:cs="Arial" w:hint="default"/>
        <w:sz w:val="24"/>
        <w:szCs w:val="24"/>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45B204E0"/>
    <w:multiLevelType w:val="hybridMultilevel"/>
    <w:tmpl w:val="030C4DE6"/>
    <w:lvl w:ilvl="0" w:tplc="09C890B6">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5DA7173A"/>
    <w:multiLevelType w:val="hybridMultilevel"/>
    <w:tmpl w:val="9ADEB020"/>
    <w:lvl w:ilvl="0" w:tplc="A7887AEE">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537506253">
    <w:abstractNumId w:val="1"/>
  </w:num>
  <w:num w:numId="2" w16cid:durableId="1255747241">
    <w:abstractNumId w:val="0"/>
  </w:num>
  <w:num w:numId="3" w16cid:durableId="13643593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70F2"/>
    <w:rsid w:val="001970F2"/>
    <w:rsid w:val="00297827"/>
    <w:rsid w:val="0064786A"/>
    <w:rsid w:val="00CF5119"/>
    <w:rsid w:val="00D65892"/>
    <w:rsid w:val="00FD51B7"/>
    <w:rsid w:val="1F617B20"/>
    <w:rsid w:val="319F0DF0"/>
    <w:rsid w:val="5C646F9A"/>
    <w:rsid w:val="6B8C42C1"/>
    <w:rsid w:val="7AEF5D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79902D"/>
  <w15:chartTrackingRefBased/>
  <w15:docId w15:val="{79A14DEB-9591-44F5-9C72-B8CE6E026C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970F2"/>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1970F2"/>
    <w:rPr>
      <w:kern w:val="0"/>
      <w14:ligatures w14:val="none"/>
    </w:rPr>
  </w:style>
  <w:style w:type="paragraph" w:customStyle="1" w:styleId="Default">
    <w:name w:val="Default"/>
    <w:rsid w:val="001970F2"/>
    <w:pPr>
      <w:autoSpaceDE w:val="0"/>
      <w:autoSpaceDN w:val="0"/>
      <w:adjustRightInd w:val="0"/>
      <w:spacing w:after="0" w:line="240" w:lineRule="auto"/>
    </w:pPr>
    <w:rPr>
      <w:rFonts w:ascii="Calibri" w:hAnsi="Calibri" w:cs="Calibri"/>
      <w:color w:val="000000"/>
      <w:kern w:val="0"/>
      <w:sz w:val="24"/>
      <w:szCs w:val="24"/>
      <w14:ligatures w14:val="none"/>
    </w:rPr>
  </w:style>
  <w:style w:type="paragraph" w:styleId="Footer">
    <w:name w:val="footer"/>
    <w:basedOn w:val="Normal"/>
    <w:link w:val="FooterChar"/>
    <w:uiPriority w:val="99"/>
    <w:unhideWhenUsed/>
    <w:rsid w:val="001970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1970F2"/>
  </w:style>
  <w:style w:type="paragraph" w:styleId="ListParagraph">
    <w:name w:val="List Paragraph"/>
    <w:basedOn w:val="Normal"/>
    <w:uiPriority w:val="34"/>
    <w:qFormat/>
    <w:rsid w:val="001970F2"/>
    <w:pPr>
      <w:ind w:left="720"/>
      <w:contextualSpacing/>
    </w:pPr>
    <w:rPr>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E5F774A-6DAD-4FD4-B9EE-19A8EB25B24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3B0C67-0594-4256-B31D-57374088C5A1}">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3.xml><?xml version="1.0" encoding="utf-8"?>
<ds:datastoreItem xmlns:ds="http://schemas.openxmlformats.org/officeDocument/2006/customXml" ds:itemID="{3CD1E525-CFBF-44E1-A7FB-55310AB76DB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213</Words>
  <Characters>1155</Characters>
  <Application>Microsoft Office Word</Application>
  <DocSecurity>0</DocSecurity>
  <Lines>50</Lines>
  <Paragraphs>29</Paragraphs>
  <ScaleCrop>false</ScaleCrop>
  <Company/>
  <LinksUpToDate>false</LinksUpToDate>
  <CharactersWithSpaces>1339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6</cp:revision>
  <cp:lastPrinted>2023-04-07T17:06:00Z</cp:lastPrinted>
  <dcterms:created xsi:type="dcterms:W3CDTF">2023-04-06T16:16:00Z</dcterms:created>
  <dcterms:modified xsi:type="dcterms:W3CDTF">2023-04-07T18:35:00Z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