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ED6EE" w14:textId="77777777" w:rsidR="00D27D6D" w:rsidRPr="00D27D6D" w:rsidRDefault="00D27D6D" w:rsidP="3BDF58CB">
      <w:pPr>
        <w:spacing w:after="0"/>
        <w:jc w:val="center"/>
        <w:rPr>
          <w:rStyle w:val="SubtleReference"/>
          <w:rFonts w:ascii="Arial" w:hAnsi="Arial" w:cs="Arial"/>
          <w:b/>
          <w:bCs/>
          <w:color w:val="auto"/>
          <w:sz w:val="24"/>
          <w:szCs w:val="24"/>
        </w:rPr>
      </w:pPr>
      <w:r w:rsidRPr="3BDF58CB">
        <w:rPr>
          <w:rStyle w:val="SubtleReference"/>
          <w:rFonts w:ascii="Arial" w:hAnsi="Arial" w:cs="Arial"/>
          <w:b/>
          <w:bCs/>
          <w:color w:val="auto"/>
          <w:sz w:val="24"/>
          <w:szCs w:val="24"/>
        </w:rPr>
        <w:t>PUBLIC NOTICE OF A REGULAR MEETING OF THE</w:t>
      </w:r>
    </w:p>
    <w:p w14:paraId="42485B7A" w14:textId="77777777" w:rsidR="00D27D6D" w:rsidRPr="00D27D6D" w:rsidRDefault="00D27D6D" w:rsidP="3BDF58CB">
      <w:pPr>
        <w:spacing w:after="0"/>
        <w:jc w:val="center"/>
        <w:rPr>
          <w:rStyle w:val="SubtleReference"/>
          <w:rFonts w:ascii="Arial" w:hAnsi="Arial" w:cs="Arial"/>
          <w:b/>
          <w:bCs/>
          <w:color w:val="auto"/>
          <w:sz w:val="24"/>
          <w:szCs w:val="24"/>
        </w:rPr>
      </w:pPr>
      <w:r w:rsidRPr="3BDF58CB">
        <w:rPr>
          <w:rStyle w:val="SubtleReference"/>
          <w:rFonts w:ascii="Arial" w:hAnsi="Arial" w:cs="Arial"/>
          <w:b/>
          <w:bCs/>
          <w:color w:val="auto"/>
          <w:sz w:val="24"/>
          <w:szCs w:val="24"/>
        </w:rPr>
        <w:t xml:space="preserve"> CLINTON CITY COUNCIL</w:t>
      </w:r>
    </w:p>
    <w:p w14:paraId="6CEA2A30" w14:textId="77777777" w:rsidR="00D27D6D" w:rsidRPr="00D27D6D" w:rsidRDefault="00D27D6D" w:rsidP="3BDF58CB">
      <w:pPr>
        <w:spacing w:after="0"/>
        <w:jc w:val="center"/>
        <w:rPr>
          <w:rStyle w:val="SubtleReference"/>
          <w:rFonts w:ascii="Arial" w:hAnsi="Arial" w:cs="Arial"/>
          <w:b/>
          <w:bCs/>
          <w:color w:val="auto"/>
          <w:sz w:val="24"/>
          <w:szCs w:val="24"/>
        </w:rPr>
      </w:pPr>
      <w:r w:rsidRPr="3BDF58CB">
        <w:rPr>
          <w:rStyle w:val="SubtleReference"/>
          <w:rFonts w:ascii="Arial" w:hAnsi="Arial" w:cs="Arial"/>
          <w:b/>
          <w:bCs/>
          <w:color w:val="auto"/>
          <w:sz w:val="24"/>
          <w:szCs w:val="24"/>
        </w:rPr>
        <w:t>CLINTON CITY HALL</w:t>
      </w:r>
    </w:p>
    <w:p w14:paraId="6E616F97" w14:textId="6EF8FE94" w:rsidR="00D27D6D" w:rsidRPr="00D27D6D" w:rsidRDefault="00D27D6D" w:rsidP="3BDF58CB">
      <w:pPr>
        <w:spacing w:after="0"/>
        <w:jc w:val="center"/>
        <w:rPr>
          <w:rStyle w:val="SubtleReference"/>
          <w:rFonts w:ascii="Arial" w:hAnsi="Arial" w:cs="Arial"/>
          <w:b/>
          <w:bCs/>
          <w:color w:val="auto"/>
          <w:sz w:val="24"/>
          <w:szCs w:val="24"/>
        </w:rPr>
      </w:pPr>
      <w:r w:rsidRPr="3BDF58CB">
        <w:rPr>
          <w:rStyle w:val="SubtleReference"/>
          <w:rFonts w:ascii="Arial" w:hAnsi="Arial" w:cs="Arial"/>
          <w:b/>
          <w:bCs/>
          <w:color w:val="auto"/>
          <w:sz w:val="24"/>
          <w:szCs w:val="24"/>
        </w:rPr>
        <w:t xml:space="preserve">TUESDAY, </w:t>
      </w:r>
      <w:r w:rsidR="63AB697B" w:rsidRPr="3BDF58CB">
        <w:rPr>
          <w:rStyle w:val="SubtleReference"/>
          <w:rFonts w:ascii="Arial" w:hAnsi="Arial" w:cs="Arial"/>
          <w:b/>
          <w:bCs/>
          <w:color w:val="auto"/>
          <w:sz w:val="24"/>
          <w:szCs w:val="24"/>
        </w:rPr>
        <w:t>DECEMBE</w:t>
      </w:r>
      <w:r w:rsidRPr="3BDF58CB">
        <w:rPr>
          <w:rStyle w:val="SubtleReference"/>
          <w:rFonts w:ascii="Arial" w:hAnsi="Arial" w:cs="Arial"/>
          <w:b/>
          <w:bCs/>
          <w:color w:val="auto"/>
          <w:sz w:val="24"/>
          <w:szCs w:val="24"/>
        </w:rPr>
        <w:t xml:space="preserve">R </w:t>
      </w:r>
      <w:r w:rsidR="36D8ACBF" w:rsidRPr="3BDF58CB">
        <w:rPr>
          <w:rStyle w:val="SubtleReference"/>
          <w:rFonts w:ascii="Arial" w:hAnsi="Arial" w:cs="Arial"/>
          <w:b/>
          <w:bCs/>
          <w:color w:val="auto"/>
          <w:sz w:val="24"/>
          <w:szCs w:val="24"/>
        </w:rPr>
        <w:t>6</w:t>
      </w:r>
      <w:r w:rsidRPr="3BDF58CB">
        <w:rPr>
          <w:rStyle w:val="SubtleReference"/>
          <w:rFonts w:ascii="Arial" w:hAnsi="Arial" w:cs="Arial"/>
          <w:b/>
          <w:bCs/>
          <w:color w:val="auto"/>
          <w:sz w:val="24"/>
          <w:szCs w:val="24"/>
        </w:rPr>
        <w:t>, 2022, 5:30 P.M.</w:t>
      </w:r>
    </w:p>
    <w:p w14:paraId="50B22482" w14:textId="71680E8B" w:rsidR="3BDF58CB" w:rsidRDefault="3BDF58CB" w:rsidP="3BDF58CB">
      <w:pPr>
        <w:spacing w:after="0"/>
        <w:jc w:val="center"/>
        <w:rPr>
          <w:rStyle w:val="SubtleReference"/>
          <w:rFonts w:ascii="Arial" w:hAnsi="Arial" w:cs="Arial"/>
          <w:b/>
          <w:bCs/>
          <w:color w:val="auto"/>
          <w:sz w:val="24"/>
          <w:szCs w:val="24"/>
        </w:rPr>
      </w:pPr>
    </w:p>
    <w:p w14:paraId="2B02F34F" w14:textId="77777777" w:rsidR="00D27D6D" w:rsidRPr="008E0C71" w:rsidRDefault="00D27D6D" w:rsidP="00D27D6D">
      <w:pPr>
        <w:spacing w:after="0"/>
        <w:jc w:val="center"/>
        <w:rPr>
          <w:rFonts w:ascii="Arial" w:hAnsi="Arial" w:cs="Arial"/>
          <w:sz w:val="16"/>
          <w:szCs w:val="16"/>
        </w:rPr>
      </w:pPr>
    </w:p>
    <w:p w14:paraId="0BBFFF73" w14:textId="77777777" w:rsidR="000A37A2" w:rsidRDefault="00D27D6D" w:rsidP="00D27D6D">
      <w:pPr>
        <w:numPr>
          <w:ilvl w:val="0"/>
          <w:numId w:val="1"/>
        </w:numPr>
        <w:spacing w:after="0" w:afterAutospacing="1" w:line="240" w:lineRule="auto"/>
        <w:jc w:val="both"/>
        <w:rPr>
          <w:rFonts w:ascii="Arial" w:hAnsi="Arial" w:cs="Arial"/>
          <w:sz w:val="24"/>
          <w:szCs w:val="24"/>
        </w:rPr>
      </w:pPr>
      <w:r w:rsidRPr="3BDF58CB">
        <w:rPr>
          <w:rFonts w:ascii="Arial" w:hAnsi="Arial" w:cs="Arial"/>
          <w:sz w:val="24"/>
          <w:szCs w:val="24"/>
        </w:rPr>
        <w:t>Call to Order, Opening Prayer/Pledge of Allegiance</w:t>
      </w:r>
    </w:p>
    <w:p w14:paraId="58E590B9" w14:textId="379AB8A9" w:rsidR="000A37A2" w:rsidRDefault="00D27D6D" w:rsidP="3BDF58CB">
      <w:pPr>
        <w:spacing w:after="100" w:afterAutospacing="1" w:line="240" w:lineRule="auto"/>
        <w:ind w:left="720"/>
        <w:contextualSpacing/>
        <w:jc w:val="both"/>
        <w:rPr>
          <w:rFonts w:ascii="Arial" w:hAnsi="Arial" w:cs="Arial"/>
          <w:sz w:val="24"/>
          <w:szCs w:val="24"/>
        </w:rPr>
      </w:pPr>
      <w:r w:rsidRPr="3BDF58CB">
        <w:rPr>
          <w:rFonts w:ascii="Arial" w:hAnsi="Arial" w:cs="Arial"/>
          <w:sz w:val="24"/>
          <w:szCs w:val="24"/>
        </w:rPr>
        <w:t>Prayer</w:t>
      </w:r>
    </w:p>
    <w:p w14:paraId="258FFFC2" w14:textId="6C2470AC" w:rsidR="00D27D6D" w:rsidRDefault="002F089B" w:rsidP="000A37A2">
      <w:pPr>
        <w:spacing w:after="100" w:afterAutospacing="1" w:line="240" w:lineRule="auto"/>
        <w:ind w:left="720"/>
        <w:contextualSpacing/>
        <w:jc w:val="both"/>
        <w:rPr>
          <w:rFonts w:ascii="Arial" w:hAnsi="Arial" w:cs="Arial"/>
          <w:sz w:val="24"/>
          <w:szCs w:val="24"/>
        </w:rPr>
      </w:pPr>
      <w:r>
        <w:rPr>
          <w:rFonts w:ascii="Arial" w:hAnsi="Arial" w:cs="Arial"/>
          <w:sz w:val="24"/>
          <w:szCs w:val="24"/>
        </w:rPr>
        <w:t>Doug Greer</w:t>
      </w:r>
      <w:r w:rsidR="00785FC8">
        <w:rPr>
          <w:rFonts w:ascii="Arial" w:hAnsi="Arial" w:cs="Arial"/>
          <w:sz w:val="24"/>
          <w:szCs w:val="24"/>
        </w:rPr>
        <w:t xml:space="preserve">, </w:t>
      </w:r>
      <w:r w:rsidR="007C03E9">
        <w:rPr>
          <w:rFonts w:ascii="Arial" w:hAnsi="Arial" w:cs="Arial"/>
          <w:sz w:val="24"/>
          <w:szCs w:val="24"/>
        </w:rPr>
        <w:t>Serv</w:t>
      </w:r>
      <w:r w:rsidR="0043082E">
        <w:rPr>
          <w:rFonts w:ascii="Arial" w:hAnsi="Arial" w:cs="Arial"/>
          <w:sz w:val="24"/>
          <w:szCs w:val="24"/>
        </w:rPr>
        <w:t>ice</w:t>
      </w:r>
      <w:r w:rsidR="007C03E9">
        <w:rPr>
          <w:rFonts w:ascii="Arial" w:hAnsi="Arial" w:cs="Arial"/>
          <w:sz w:val="24"/>
          <w:szCs w:val="24"/>
        </w:rPr>
        <w:t xml:space="preserve"> Officer</w:t>
      </w:r>
      <w:r w:rsidR="00776303">
        <w:rPr>
          <w:rFonts w:ascii="Arial" w:hAnsi="Arial" w:cs="Arial"/>
          <w:sz w:val="24"/>
          <w:szCs w:val="24"/>
        </w:rPr>
        <w:t xml:space="preserve">, </w:t>
      </w:r>
      <w:r w:rsidR="00D27D6D" w:rsidRPr="21CAC585">
        <w:rPr>
          <w:rFonts w:ascii="Arial" w:hAnsi="Arial" w:cs="Arial"/>
          <w:sz w:val="24"/>
          <w:szCs w:val="24"/>
        </w:rPr>
        <w:t>American Legion Post 41</w:t>
      </w:r>
    </w:p>
    <w:p w14:paraId="20537E75" w14:textId="77777777" w:rsidR="00D27D6D" w:rsidRPr="008D58D2" w:rsidRDefault="00D27D6D" w:rsidP="00D27D6D">
      <w:pPr>
        <w:spacing w:after="0"/>
        <w:ind w:left="720"/>
        <w:jc w:val="both"/>
        <w:rPr>
          <w:rFonts w:ascii="Arial" w:hAnsi="Arial" w:cs="Arial"/>
          <w:sz w:val="16"/>
          <w:szCs w:val="16"/>
        </w:rPr>
      </w:pPr>
    </w:p>
    <w:p w14:paraId="3E272532" w14:textId="77777777" w:rsidR="00D27D6D" w:rsidRPr="008E0C71" w:rsidRDefault="00D27D6D" w:rsidP="00D27D6D">
      <w:pPr>
        <w:numPr>
          <w:ilvl w:val="0"/>
          <w:numId w:val="1"/>
        </w:numPr>
        <w:spacing w:after="0"/>
        <w:contextualSpacing/>
        <w:jc w:val="both"/>
        <w:rPr>
          <w:rFonts w:ascii="Arial" w:hAnsi="Arial" w:cs="Arial"/>
          <w:sz w:val="24"/>
          <w:szCs w:val="24"/>
        </w:rPr>
      </w:pPr>
      <w:r w:rsidRPr="21CAC585">
        <w:rPr>
          <w:rFonts w:ascii="Arial" w:hAnsi="Arial" w:cs="Arial"/>
          <w:sz w:val="24"/>
          <w:szCs w:val="24"/>
        </w:rPr>
        <w:t xml:space="preserve">Consider Approval </w:t>
      </w:r>
      <w:r w:rsidRPr="50FC2BF6">
        <w:rPr>
          <w:rFonts w:ascii="Arial" w:hAnsi="Arial" w:cs="Arial"/>
          <w:sz w:val="24"/>
          <w:szCs w:val="24"/>
        </w:rPr>
        <w:t>of</w:t>
      </w:r>
      <w:r w:rsidRPr="21CAC585">
        <w:rPr>
          <w:rFonts w:ascii="Arial" w:hAnsi="Arial" w:cs="Arial"/>
          <w:sz w:val="24"/>
          <w:szCs w:val="24"/>
        </w:rPr>
        <w:t xml:space="preserve"> Consent Agenda</w:t>
      </w:r>
    </w:p>
    <w:p w14:paraId="7ECACF12" w14:textId="77777777" w:rsidR="00D27D6D" w:rsidRPr="008E0C71" w:rsidRDefault="00D27D6D" w:rsidP="00D27D6D">
      <w:pPr>
        <w:spacing w:after="0"/>
        <w:ind w:left="720"/>
        <w:contextualSpacing/>
        <w:jc w:val="both"/>
        <w:rPr>
          <w:rFonts w:ascii="Arial" w:hAnsi="Arial" w:cs="Arial"/>
          <w:sz w:val="20"/>
          <w:szCs w:val="20"/>
        </w:rPr>
      </w:pPr>
      <w:r w:rsidRPr="21CAC585">
        <w:rPr>
          <w:rFonts w:ascii="Arial" w:hAnsi="Arial" w:cs="Arial"/>
          <w:sz w:val="20"/>
          <w:szCs w:val="20"/>
        </w:rPr>
        <w:t xml:space="preserve">(This Item Is Placed </w:t>
      </w:r>
      <w:r w:rsidRPr="50FC2BF6">
        <w:rPr>
          <w:rFonts w:ascii="Arial" w:hAnsi="Arial" w:cs="Arial"/>
          <w:sz w:val="20"/>
          <w:szCs w:val="20"/>
        </w:rPr>
        <w:t>on the</w:t>
      </w:r>
      <w:r w:rsidRPr="21CAC585">
        <w:rPr>
          <w:rFonts w:ascii="Arial" w:hAnsi="Arial" w:cs="Arial"/>
          <w:sz w:val="20"/>
          <w:szCs w:val="20"/>
        </w:rPr>
        <w:t xml:space="preserve"> Agenda So </w:t>
      </w:r>
      <w:r w:rsidRPr="50FC2BF6">
        <w:rPr>
          <w:rFonts w:ascii="Arial" w:hAnsi="Arial" w:cs="Arial"/>
          <w:sz w:val="20"/>
          <w:szCs w:val="20"/>
        </w:rPr>
        <w:t>the</w:t>
      </w:r>
      <w:r w:rsidRPr="21CAC585">
        <w:rPr>
          <w:rFonts w:ascii="Arial" w:hAnsi="Arial" w:cs="Arial"/>
          <w:sz w:val="20"/>
          <w:szCs w:val="20"/>
        </w:rPr>
        <w:t xml:space="preserve"> Clinton City Council, </w:t>
      </w:r>
      <w:r w:rsidRPr="50FC2BF6">
        <w:rPr>
          <w:rFonts w:ascii="Arial" w:hAnsi="Arial" w:cs="Arial"/>
          <w:sz w:val="20"/>
          <w:szCs w:val="20"/>
        </w:rPr>
        <w:t>by</w:t>
      </w:r>
      <w:r w:rsidRPr="21CAC585">
        <w:rPr>
          <w:rFonts w:ascii="Arial" w:hAnsi="Arial" w:cs="Arial"/>
          <w:sz w:val="20"/>
          <w:szCs w:val="20"/>
        </w:rPr>
        <w:t xml:space="preserve"> Unanimous Consent, Can Designate Those Routine Items They Wish </w:t>
      </w:r>
      <w:r w:rsidRPr="50FC2BF6">
        <w:rPr>
          <w:rFonts w:ascii="Arial" w:hAnsi="Arial" w:cs="Arial"/>
          <w:sz w:val="20"/>
          <w:szCs w:val="20"/>
        </w:rPr>
        <w:t>to be</w:t>
      </w:r>
      <w:r w:rsidRPr="21CAC585">
        <w:rPr>
          <w:rFonts w:ascii="Arial" w:hAnsi="Arial" w:cs="Arial"/>
          <w:sz w:val="20"/>
          <w:szCs w:val="20"/>
        </w:rPr>
        <w:t xml:space="preserve"> Approved </w:t>
      </w:r>
      <w:r w:rsidRPr="50FC2BF6">
        <w:rPr>
          <w:rFonts w:ascii="Arial" w:hAnsi="Arial" w:cs="Arial"/>
          <w:sz w:val="20"/>
          <w:szCs w:val="20"/>
        </w:rPr>
        <w:t>by</w:t>
      </w:r>
      <w:r w:rsidRPr="21CAC585">
        <w:rPr>
          <w:rFonts w:ascii="Arial" w:hAnsi="Arial" w:cs="Arial"/>
          <w:sz w:val="20"/>
          <w:szCs w:val="20"/>
        </w:rPr>
        <w:t xml:space="preserve"> One Motion.  If An Item Does Not Meet </w:t>
      </w:r>
      <w:r w:rsidRPr="50FC2BF6">
        <w:rPr>
          <w:rFonts w:ascii="Arial" w:hAnsi="Arial" w:cs="Arial"/>
          <w:sz w:val="20"/>
          <w:szCs w:val="20"/>
        </w:rPr>
        <w:t>the</w:t>
      </w:r>
      <w:r w:rsidRPr="21CAC585">
        <w:rPr>
          <w:rFonts w:ascii="Arial" w:hAnsi="Arial" w:cs="Arial"/>
          <w:sz w:val="20"/>
          <w:szCs w:val="20"/>
        </w:rPr>
        <w:t xml:space="preserve"> Approval </w:t>
      </w:r>
      <w:r w:rsidRPr="50FC2BF6">
        <w:rPr>
          <w:rFonts w:ascii="Arial" w:hAnsi="Arial" w:cs="Arial"/>
          <w:sz w:val="20"/>
          <w:szCs w:val="20"/>
        </w:rPr>
        <w:t>of</w:t>
      </w:r>
      <w:r w:rsidRPr="21CAC585">
        <w:rPr>
          <w:rFonts w:ascii="Arial" w:hAnsi="Arial" w:cs="Arial"/>
          <w:sz w:val="20"/>
          <w:szCs w:val="20"/>
        </w:rPr>
        <w:t xml:space="preserve"> All Members, That Item Will Be Heard </w:t>
      </w:r>
      <w:r w:rsidRPr="50FC2BF6">
        <w:rPr>
          <w:rFonts w:ascii="Arial" w:hAnsi="Arial" w:cs="Arial"/>
          <w:sz w:val="20"/>
          <w:szCs w:val="20"/>
        </w:rPr>
        <w:t>in</w:t>
      </w:r>
      <w:r w:rsidRPr="21CAC585">
        <w:rPr>
          <w:rFonts w:ascii="Arial" w:hAnsi="Arial" w:cs="Arial"/>
          <w:sz w:val="20"/>
          <w:szCs w:val="20"/>
        </w:rPr>
        <w:t xml:space="preserve"> Regular Order)</w:t>
      </w:r>
    </w:p>
    <w:p w14:paraId="4576D28F" w14:textId="77777777" w:rsidR="00D27D6D" w:rsidRPr="008E0C71" w:rsidRDefault="00D27D6D" w:rsidP="00D27D6D">
      <w:pPr>
        <w:spacing w:after="0"/>
        <w:ind w:left="720"/>
        <w:contextualSpacing/>
        <w:jc w:val="both"/>
        <w:rPr>
          <w:rFonts w:ascii="Arial" w:hAnsi="Arial" w:cs="Arial"/>
          <w:sz w:val="16"/>
          <w:szCs w:val="16"/>
        </w:rPr>
      </w:pPr>
    </w:p>
    <w:p w14:paraId="7A789CE0" w14:textId="4202AF70" w:rsidR="00D27D6D" w:rsidRDefault="00D27D6D" w:rsidP="00D27D6D">
      <w:pPr>
        <w:numPr>
          <w:ilvl w:val="0"/>
          <w:numId w:val="2"/>
        </w:numPr>
        <w:spacing w:after="0"/>
        <w:contextualSpacing/>
        <w:jc w:val="both"/>
        <w:rPr>
          <w:rFonts w:ascii="Arial" w:hAnsi="Arial" w:cs="Arial"/>
          <w:sz w:val="24"/>
          <w:szCs w:val="24"/>
        </w:rPr>
      </w:pPr>
      <w:r w:rsidRPr="21CAC585">
        <w:rPr>
          <w:rFonts w:ascii="Arial" w:hAnsi="Arial" w:cs="Arial"/>
          <w:sz w:val="24"/>
          <w:szCs w:val="24"/>
        </w:rPr>
        <w:t xml:space="preserve">Minutes </w:t>
      </w:r>
      <w:r w:rsidRPr="50FC2BF6">
        <w:rPr>
          <w:rFonts w:ascii="Arial" w:hAnsi="Arial" w:cs="Arial"/>
          <w:sz w:val="24"/>
          <w:szCs w:val="24"/>
        </w:rPr>
        <w:t>of the</w:t>
      </w:r>
      <w:r w:rsidRPr="21CAC585">
        <w:rPr>
          <w:rFonts w:ascii="Arial" w:hAnsi="Arial" w:cs="Arial"/>
          <w:sz w:val="24"/>
          <w:szCs w:val="24"/>
        </w:rPr>
        <w:t xml:space="preserve"> </w:t>
      </w:r>
      <w:r>
        <w:rPr>
          <w:rFonts w:ascii="Arial" w:hAnsi="Arial" w:cs="Arial"/>
          <w:sz w:val="24"/>
          <w:szCs w:val="24"/>
        </w:rPr>
        <w:t>November 15</w:t>
      </w:r>
      <w:r w:rsidRPr="21CAC585">
        <w:rPr>
          <w:rFonts w:ascii="Arial" w:hAnsi="Arial" w:cs="Arial"/>
          <w:sz w:val="24"/>
          <w:szCs w:val="24"/>
        </w:rPr>
        <w:t>, 2022, Regular Meeting</w:t>
      </w:r>
    </w:p>
    <w:p w14:paraId="7C112364" w14:textId="49C989B2" w:rsidR="00D27D6D" w:rsidRDefault="00D27D6D" w:rsidP="00D27D6D">
      <w:pPr>
        <w:numPr>
          <w:ilvl w:val="0"/>
          <w:numId w:val="2"/>
        </w:numPr>
        <w:spacing w:after="0"/>
        <w:contextualSpacing/>
        <w:jc w:val="both"/>
        <w:rPr>
          <w:rFonts w:ascii="Arial" w:hAnsi="Arial" w:cs="Arial"/>
          <w:sz w:val="24"/>
          <w:szCs w:val="24"/>
        </w:rPr>
      </w:pPr>
      <w:r>
        <w:rPr>
          <w:rFonts w:ascii="Arial" w:hAnsi="Arial" w:cs="Arial"/>
          <w:sz w:val="24"/>
          <w:szCs w:val="24"/>
        </w:rPr>
        <w:t>Consider Minutes</w:t>
      </w:r>
    </w:p>
    <w:p w14:paraId="53B455B1" w14:textId="18E0A02A" w:rsidR="00D27D6D" w:rsidRDefault="636D368F" w:rsidP="00D27D6D">
      <w:pPr>
        <w:numPr>
          <w:ilvl w:val="0"/>
          <w:numId w:val="2"/>
        </w:numPr>
        <w:spacing w:after="0"/>
        <w:contextualSpacing/>
        <w:jc w:val="both"/>
        <w:rPr>
          <w:rFonts w:ascii="Arial" w:hAnsi="Arial" w:cs="Arial"/>
          <w:sz w:val="24"/>
          <w:szCs w:val="24"/>
        </w:rPr>
      </w:pPr>
      <w:r w:rsidRPr="19B91A89">
        <w:rPr>
          <w:rFonts w:ascii="Arial" w:hAnsi="Arial" w:cs="Arial"/>
          <w:sz w:val="24"/>
          <w:szCs w:val="24"/>
        </w:rPr>
        <w:t xml:space="preserve">Acknowledgement of </w:t>
      </w:r>
      <w:r w:rsidR="21B87DA6" w:rsidRPr="19B91A89">
        <w:rPr>
          <w:rFonts w:ascii="Arial" w:hAnsi="Arial" w:cs="Arial"/>
          <w:sz w:val="24"/>
          <w:szCs w:val="24"/>
        </w:rPr>
        <w:t xml:space="preserve">the </w:t>
      </w:r>
      <w:r w:rsidR="3AD3C0AB" w:rsidRPr="19B91A89">
        <w:rPr>
          <w:rFonts w:ascii="Arial" w:hAnsi="Arial" w:cs="Arial"/>
          <w:sz w:val="24"/>
          <w:szCs w:val="24"/>
        </w:rPr>
        <w:t>R</w:t>
      </w:r>
      <w:r w:rsidRPr="19B91A89">
        <w:rPr>
          <w:rFonts w:ascii="Arial" w:hAnsi="Arial" w:cs="Arial"/>
          <w:sz w:val="24"/>
          <w:szCs w:val="24"/>
        </w:rPr>
        <w:t xml:space="preserve">eceipt </w:t>
      </w:r>
      <w:r w:rsidR="5A53E9D0" w:rsidRPr="19B91A89">
        <w:rPr>
          <w:rFonts w:ascii="Arial" w:hAnsi="Arial" w:cs="Arial"/>
          <w:sz w:val="24"/>
          <w:szCs w:val="24"/>
        </w:rPr>
        <w:t xml:space="preserve">of </w:t>
      </w:r>
      <w:r w:rsidR="3EDCE789" w:rsidRPr="19B91A89">
        <w:rPr>
          <w:rFonts w:ascii="Arial" w:hAnsi="Arial" w:cs="Arial"/>
          <w:sz w:val="24"/>
          <w:szCs w:val="24"/>
        </w:rPr>
        <w:t>F</w:t>
      </w:r>
      <w:r w:rsidRPr="19B91A89">
        <w:rPr>
          <w:rFonts w:ascii="Arial" w:hAnsi="Arial" w:cs="Arial"/>
          <w:sz w:val="24"/>
          <w:szCs w:val="24"/>
        </w:rPr>
        <w:t xml:space="preserve">inancial </w:t>
      </w:r>
      <w:r w:rsidR="6FBC8200" w:rsidRPr="19B91A89">
        <w:rPr>
          <w:rFonts w:ascii="Arial" w:hAnsi="Arial" w:cs="Arial"/>
          <w:sz w:val="24"/>
          <w:szCs w:val="24"/>
        </w:rPr>
        <w:t>R</w:t>
      </w:r>
      <w:r w:rsidRPr="19B91A89">
        <w:rPr>
          <w:rFonts w:ascii="Arial" w:hAnsi="Arial" w:cs="Arial"/>
          <w:sz w:val="24"/>
          <w:szCs w:val="24"/>
        </w:rPr>
        <w:t xml:space="preserve">eports </w:t>
      </w:r>
      <w:r w:rsidR="0142D1FD" w:rsidRPr="19B91A89">
        <w:rPr>
          <w:rFonts w:ascii="Arial" w:hAnsi="Arial" w:cs="Arial"/>
          <w:sz w:val="24"/>
          <w:szCs w:val="24"/>
        </w:rPr>
        <w:t>for the M</w:t>
      </w:r>
      <w:r w:rsidRPr="19B91A89">
        <w:rPr>
          <w:rFonts w:ascii="Arial" w:hAnsi="Arial" w:cs="Arial"/>
          <w:sz w:val="24"/>
          <w:szCs w:val="24"/>
        </w:rPr>
        <w:t xml:space="preserve">onth </w:t>
      </w:r>
      <w:r w:rsidR="49F2F119" w:rsidRPr="19B91A89">
        <w:rPr>
          <w:rFonts w:ascii="Arial" w:hAnsi="Arial" w:cs="Arial"/>
          <w:sz w:val="24"/>
          <w:szCs w:val="24"/>
        </w:rPr>
        <w:t>E</w:t>
      </w:r>
      <w:r w:rsidRPr="19B91A89">
        <w:rPr>
          <w:rFonts w:ascii="Arial" w:hAnsi="Arial" w:cs="Arial"/>
          <w:sz w:val="24"/>
          <w:szCs w:val="24"/>
        </w:rPr>
        <w:t>nding 10/31/2022</w:t>
      </w:r>
      <w:r w:rsidR="54E73D7A" w:rsidRPr="19B91A89">
        <w:rPr>
          <w:rFonts w:ascii="Arial" w:hAnsi="Arial" w:cs="Arial"/>
          <w:sz w:val="24"/>
          <w:szCs w:val="24"/>
        </w:rPr>
        <w:t>;</w:t>
      </w:r>
    </w:p>
    <w:p w14:paraId="3F8776A2" w14:textId="200DA86A" w:rsidR="63AEFFD9" w:rsidRDefault="63AEFFD9" w:rsidP="002B2CED">
      <w:pPr>
        <w:numPr>
          <w:ilvl w:val="0"/>
          <w:numId w:val="2"/>
        </w:numPr>
        <w:spacing w:after="0"/>
        <w:contextualSpacing/>
        <w:jc w:val="both"/>
        <w:rPr>
          <w:rFonts w:ascii="Arial" w:hAnsi="Arial" w:cs="Arial"/>
          <w:sz w:val="24"/>
          <w:szCs w:val="24"/>
        </w:rPr>
      </w:pPr>
      <w:r w:rsidRPr="117935B5">
        <w:rPr>
          <w:rFonts w:ascii="Arial" w:hAnsi="Arial" w:cs="Arial"/>
          <w:sz w:val="24"/>
          <w:szCs w:val="24"/>
        </w:rPr>
        <w:t xml:space="preserve">Acknowledgement of </w:t>
      </w:r>
      <w:r w:rsidR="130DC0AD" w:rsidRPr="117935B5">
        <w:rPr>
          <w:rFonts w:ascii="Arial" w:hAnsi="Arial" w:cs="Arial"/>
          <w:sz w:val="24"/>
          <w:szCs w:val="24"/>
        </w:rPr>
        <w:t xml:space="preserve">2023 </w:t>
      </w:r>
      <w:r w:rsidRPr="117935B5">
        <w:rPr>
          <w:rFonts w:ascii="Arial" w:hAnsi="Arial" w:cs="Arial"/>
          <w:sz w:val="24"/>
          <w:szCs w:val="24"/>
        </w:rPr>
        <w:t xml:space="preserve">Holiday </w:t>
      </w:r>
      <w:r w:rsidR="59EA8188" w:rsidRPr="117935B5">
        <w:rPr>
          <w:rFonts w:ascii="Arial" w:hAnsi="Arial" w:cs="Arial"/>
          <w:sz w:val="24"/>
          <w:szCs w:val="24"/>
        </w:rPr>
        <w:t>and Regular Meeting Schedule</w:t>
      </w:r>
      <w:r w:rsidR="418C2A21" w:rsidRPr="117935B5">
        <w:rPr>
          <w:rFonts w:ascii="Arial" w:hAnsi="Arial" w:cs="Arial"/>
          <w:sz w:val="24"/>
          <w:szCs w:val="24"/>
        </w:rPr>
        <w:t>;</w:t>
      </w:r>
    </w:p>
    <w:p w14:paraId="1FB6BD3E" w14:textId="47AA76BE" w:rsidR="418C2A21" w:rsidRDefault="418C2A21" w:rsidP="19B91A89">
      <w:pPr>
        <w:numPr>
          <w:ilvl w:val="0"/>
          <w:numId w:val="2"/>
        </w:numPr>
        <w:spacing w:after="0"/>
        <w:contextualSpacing/>
        <w:jc w:val="both"/>
        <w:rPr>
          <w:rFonts w:ascii="Arial" w:eastAsia="Arial" w:hAnsi="Arial" w:cs="Arial"/>
          <w:sz w:val="24"/>
          <w:szCs w:val="24"/>
        </w:rPr>
      </w:pPr>
      <w:r w:rsidRPr="19B91A89">
        <w:rPr>
          <w:rFonts w:ascii="Arial" w:eastAsia="Arial" w:hAnsi="Arial" w:cs="Arial"/>
          <w:sz w:val="24"/>
          <w:szCs w:val="24"/>
        </w:rPr>
        <w:t xml:space="preserve">Acknowledgement of Sparklight’s Notice of Rate Adjustment for Residential &amp; </w:t>
      </w:r>
      <w:r w:rsidR="6C1C5761" w:rsidRPr="19B91A89">
        <w:rPr>
          <w:rFonts w:ascii="Arial" w:eastAsia="Arial" w:hAnsi="Arial" w:cs="Arial"/>
          <w:sz w:val="24"/>
          <w:szCs w:val="24"/>
        </w:rPr>
        <w:t>Business Video Services, Effective 12/23/2022;</w:t>
      </w:r>
    </w:p>
    <w:p w14:paraId="7B11BE83" w14:textId="6EA9F290" w:rsidR="772FFE97" w:rsidRDefault="772FFE97" w:rsidP="7F74E610">
      <w:pPr>
        <w:numPr>
          <w:ilvl w:val="0"/>
          <w:numId w:val="2"/>
        </w:numPr>
        <w:spacing w:after="0"/>
        <w:contextualSpacing/>
        <w:jc w:val="both"/>
        <w:rPr>
          <w:sz w:val="24"/>
          <w:szCs w:val="24"/>
        </w:rPr>
      </w:pPr>
      <w:r w:rsidRPr="7F74E610">
        <w:rPr>
          <w:rFonts w:ascii="Arial" w:eastAsia="Arial" w:hAnsi="Arial" w:cs="Arial"/>
          <w:color w:val="000000" w:themeColor="text1"/>
          <w:sz w:val="24"/>
          <w:szCs w:val="24"/>
        </w:rPr>
        <w:t>Approval of Pay Application No. 3 by Walters Morgan Construction in the amount of $490,480.00 for the PAC Feed Project at the Clinton Lake Water Treatment Plant (17852 CDBG 20)</w:t>
      </w:r>
    </w:p>
    <w:p w14:paraId="002730EB" w14:textId="77777777" w:rsidR="00D27D6D" w:rsidRPr="005B27B8" w:rsidRDefault="00D27D6D" w:rsidP="00D27D6D">
      <w:pPr>
        <w:spacing w:after="0"/>
        <w:ind w:left="720"/>
        <w:contextualSpacing/>
        <w:jc w:val="both"/>
        <w:rPr>
          <w:rFonts w:ascii="Arial" w:eastAsia="Arial" w:hAnsi="Arial" w:cs="Arial"/>
          <w:sz w:val="16"/>
          <w:szCs w:val="16"/>
        </w:rPr>
      </w:pPr>
    </w:p>
    <w:p w14:paraId="22D5BABB" w14:textId="069FAB3A" w:rsidR="00D27D6D" w:rsidRDefault="213A5DD2" w:rsidP="00D27D6D">
      <w:pPr>
        <w:pStyle w:val="ListParagraph"/>
        <w:numPr>
          <w:ilvl w:val="0"/>
          <w:numId w:val="1"/>
        </w:numPr>
        <w:tabs>
          <w:tab w:val="left" w:pos="990"/>
        </w:tabs>
        <w:spacing w:after="0"/>
        <w:jc w:val="both"/>
        <w:rPr>
          <w:rFonts w:ascii="Arial" w:eastAsia="Arial" w:hAnsi="Arial" w:cs="Arial"/>
          <w:sz w:val="24"/>
          <w:szCs w:val="24"/>
        </w:rPr>
      </w:pPr>
      <w:r w:rsidRPr="002B2CED">
        <w:rPr>
          <w:rFonts w:ascii="Arial" w:eastAsia="Arial" w:hAnsi="Arial" w:cs="Arial"/>
          <w:sz w:val="24"/>
          <w:szCs w:val="24"/>
        </w:rPr>
        <w:t>Public Hearing Regarding Alleged Dilapidated Structures at:</w:t>
      </w:r>
    </w:p>
    <w:p w14:paraId="5DBCC927" w14:textId="7464226B" w:rsidR="00D27D6D" w:rsidRDefault="00D27D6D" w:rsidP="002B2CED">
      <w:pPr>
        <w:tabs>
          <w:tab w:val="left" w:pos="990"/>
        </w:tabs>
        <w:spacing w:after="0"/>
        <w:jc w:val="both"/>
        <w:rPr>
          <w:rFonts w:ascii="Arial" w:eastAsia="Arial" w:hAnsi="Arial" w:cs="Arial"/>
          <w:sz w:val="24"/>
          <w:szCs w:val="24"/>
        </w:rPr>
      </w:pPr>
    </w:p>
    <w:p w14:paraId="54A81DAB" w14:textId="1C1AE7A8" w:rsidR="00D27D6D" w:rsidRDefault="213A5DD2" w:rsidP="002B2CED">
      <w:pPr>
        <w:tabs>
          <w:tab w:val="left" w:pos="990"/>
        </w:tabs>
        <w:spacing w:after="0"/>
        <w:jc w:val="both"/>
        <w:rPr>
          <w:rFonts w:ascii="Arial" w:eastAsia="Arial" w:hAnsi="Arial" w:cs="Arial"/>
          <w:sz w:val="24"/>
          <w:szCs w:val="24"/>
        </w:rPr>
      </w:pPr>
      <w:r w:rsidRPr="002B2CED">
        <w:rPr>
          <w:rFonts w:ascii="Arial" w:eastAsia="Arial" w:hAnsi="Arial" w:cs="Arial"/>
          <w:sz w:val="24"/>
          <w:szCs w:val="24"/>
        </w:rPr>
        <w:t xml:space="preserve">           A. 505 Glenn Smith Road;</w:t>
      </w:r>
    </w:p>
    <w:p w14:paraId="6BCFCABE" w14:textId="04EB2EC3" w:rsidR="002E7AD6" w:rsidRDefault="213A5DD2" w:rsidP="002E7AD6">
      <w:pPr>
        <w:tabs>
          <w:tab w:val="left" w:pos="990"/>
        </w:tabs>
        <w:spacing w:after="0" w:line="240" w:lineRule="auto"/>
        <w:jc w:val="both"/>
        <w:rPr>
          <w:rFonts w:ascii="Arial" w:eastAsia="Arial" w:hAnsi="Arial" w:cs="Arial"/>
          <w:sz w:val="24"/>
          <w:szCs w:val="24"/>
        </w:rPr>
      </w:pPr>
      <w:r w:rsidRPr="002B2CED">
        <w:rPr>
          <w:rFonts w:ascii="Arial" w:eastAsia="Arial" w:hAnsi="Arial" w:cs="Arial"/>
          <w:sz w:val="24"/>
          <w:szCs w:val="24"/>
        </w:rPr>
        <w:t xml:space="preserve">           B. </w:t>
      </w:r>
      <w:r w:rsidR="007932B8">
        <w:rPr>
          <w:rFonts w:ascii="Arial" w:eastAsia="Arial" w:hAnsi="Arial" w:cs="Arial"/>
          <w:sz w:val="24"/>
          <w:szCs w:val="24"/>
        </w:rPr>
        <w:t xml:space="preserve">615 </w:t>
      </w:r>
      <w:r w:rsidR="002E7AD6">
        <w:rPr>
          <w:rFonts w:ascii="Arial" w:eastAsia="Arial" w:hAnsi="Arial" w:cs="Arial"/>
          <w:sz w:val="24"/>
          <w:szCs w:val="24"/>
        </w:rPr>
        <w:t>N 5</w:t>
      </w:r>
      <w:r w:rsidR="002E7AD6" w:rsidRPr="002E7AD6">
        <w:rPr>
          <w:rFonts w:ascii="Arial" w:eastAsia="Arial" w:hAnsi="Arial" w:cs="Arial"/>
          <w:sz w:val="24"/>
          <w:szCs w:val="24"/>
          <w:vertAlign w:val="superscript"/>
        </w:rPr>
        <w:t>th</w:t>
      </w:r>
      <w:r w:rsidR="002E7AD6">
        <w:rPr>
          <w:rFonts w:ascii="Arial" w:eastAsia="Arial" w:hAnsi="Arial" w:cs="Arial"/>
          <w:sz w:val="24"/>
          <w:szCs w:val="24"/>
        </w:rPr>
        <w:t xml:space="preserve"> Street</w:t>
      </w:r>
    </w:p>
    <w:p w14:paraId="036E7E4A" w14:textId="77777777" w:rsidR="002E7AD6" w:rsidRDefault="002E7AD6" w:rsidP="002E7AD6">
      <w:pPr>
        <w:tabs>
          <w:tab w:val="left" w:pos="990"/>
        </w:tabs>
        <w:spacing w:after="0" w:line="240" w:lineRule="auto"/>
        <w:jc w:val="both"/>
        <w:rPr>
          <w:rFonts w:ascii="Arial" w:eastAsia="Arial" w:hAnsi="Arial" w:cs="Arial"/>
          <w:sz w:val="24"/>
          <w:szCs w:val="24"/>
        </w:rPr>
      </w:pPr>
    </w:p>
    <w:p w14:paraId="7A8C5E71" w14:textId="6C65ACB2" w:rsidR="00D27D6D" w:rsidRDefault="636D368F" w:rsidP="002B2CED">
      <w:pPr>
        <w:pStyle w:val="ListParagraph"/>
        <w:numPr>
          <w:ilvl w:val="0"/>
          <w:numId w:val="1"/>
        </w:numPr>
        <w:tabs>
          <w:tab w:val="left" w:pos="990"/>
        </w:tabs>
        <w:spacing w:after="0"/>
        <w:jc w:val="both"/>
        <w:rPr>
          <w:sz w:val="24"/>
          <w:szCs w:val="24"/>
        </w:rPr>
      </w:pPr>
      <w:r w:rsidRPr="002B2CED">
        <w:rPr>
          <w:rFonts w:ascii="Arial" w:eastAsia="Arial" w:hAnsi="Arial" w:cs="Arial"/>
          <w:sz w:val="24"/>
          <w:szCs w:val="24"/>
        </w:rPr>
        <w:t>Discussion, Consideration, And Possible Action Regarding</w:t>
      </w:r>
    </w:p>
    <w:p w14:paraId="7610024B" w14:textId="77777777" w:rsidR="00D27D6D" w:rsidRDefault="00D27D6D" w:rsidP="00D27D6D">
      <w:pPr>
        <w:pStyle w:val="ListParagraph"/>
        <w:tabs>
          <w:tab w:val="left" w:pos="990"/>
        </w:tabs>
        <w:spacing w:after="0"/>
        <w:jc w:val="both"/>
        <w:rPr>
          <w:rFonts w:ascii="Arial" w:eastAsia="Arial" w:hAnsi="Arial" w:cs="Arial"/>
          <w:sz w:val="24"/>
          <w:szCs w:val="24"/>
        </w:rPr>
      </w:pPr>
    </w:p>
    <w:p w14:paraId="28E4FEEF" w14:textId="6B6A3988" w:rsidR="00D27D6D" w:rsidRPr="00D27D6D" w:rsidRDefault="00D1110B" w:rsidP="002B2CED">
      <w:pPr>
        <w:pStyle w:val="ListParagraph"/>
        <w:numPr>
          <w:ilvl w:val="0"/>
          <w:numId w:val="3"/>
        </w:numPr>
        <w:tabs>
          <w:tab w:val="left" w:pos="990"/>
        </w:tabs>
        <w:spacing w:after="0"/>
        <w:jc w:val="both"/>
        <w:rPr>
          <w:rFonts w:ascii="Arial" w:eastAsiaTheme="minorEastAsia" w:hAnsi="Arial" w:cs="Arial"/>
          <w:sz w:val="24"/>
          <w:szCs w:val="24"/>
        </w:rPr>
      </w:pPr>
      <w:r>
        <w:rPr>
          <w:rFonts w:ascii="Arial" w:eastAsiaTheme="minorEastAsia" w:hAnsi="Arial" w:cs="Arial"/>
          <w:sz w:val="24"/>
          <w:szCs w:val="24"/>
        </w:rPr>
        <w:t xml:space="preserve"> </w:t>
      </w:r>
      <w:r w:rsidR="001F62E1" w:rsidRPr="002B2CED">
        <w:rPr>
          <w:rFonts w:ascii="Arial" w:eastAsiaTheme="minorEastAsia" w:hAnsi="Arial" w:cs="Arial"/>
          <w:sz w:val="24"/>
          <w:szCs w:val="24"/>
        </w:rPr>
        <w:t xml:space="preserve">Condemnation </w:t>
      </w:r>
      <w:r w:rsidR="3170015D" w:rsidRPr="54C21764">
        <w:rPr>
          <w:rFonts w:ascii="Arial" w:eastAsiaTheme="minorEastAsia" w:hAnsi="Arial" w:cs="Arial"/>
          <w:sz w:val="24"/>
          <w:szCs w:val="24"/>
        </w:rPr>
        <w:t xml:space="preserve">and Abatement </w:t>
      </w:r>
      <w:r w:rsidR="001F62E1" w:rsidRPr="002B2CED">
        <w:rPr>
          <w:rFonts w:ascii="Arial" w:eastAsiaTheme="minorEastAsia" w:hAnsi="Arial" w:cs="Arial"/>
          <w:sz w:val="24"/>
          <w:szCs w:val="24"/>
        </w:rPr>
        <w:t xml:space="preserve">of </w:t>
      </w:r>
      <w:r w:rsidR="4953962B" w:rsidRPr="1A92FEEB">
        <w:rPr>
          <w:rFonts w:ascii="Arial" w:eastAsiaTheme="minorEastAsia" w:hAnsi="Arial" w:cs="Arial"/>
          <w:sz w:val="24"/>
          <w:szCs w:val="24"/>
        </w:rPr>
        <w:t xml:space="preserve">the </w:t>
      </w:r>
      <w:r w:rsidR="001F62E1" w:rsidRPr="1A92FEEB">
        <w:rPr>
          <w:rFonts w:ascii="Arial" w:eastAsiaTheme="minorEastAsia" w:hAnsi="Arial" w:cs="Arial"/>
          <w:sz w:val="24"/>
          <w:szCs w:val="24"/>
        </w:rPr>
        <w:t>Property</w:t>
      </w:r>
      <w:r w:rsidR="001F62E1" w:rsidRPr="002B2CED">
        <w:rPr>
          <w:rFonts w:ascii="Arial" w:eastAsiaTheme="minorEastAsia" w:hAnsi="Arial" w:cs="Arial"/>
          <w:sz w:val="24"/>
          <w:szCs w:val="24"/>
        </w:rPr>
        <w:t xml:space="preserve"> 505 Glenn Smith</w:t>
      </w:r>
      <w:r w:rsidR="001F62E1" w:rsidRPr="3BDF58CB">
        <w:rPr>
          <w:rFonts w:ascii="Arial" w:eastAsiaTheme="minorEastAsia" w:hAnsi="Arial" w:cs="Arial"/>
          <w:sz w:val="24"/>
          <w:szCs w:val="24"/>
        </w:rPr>
        <w:t xml:space="preserve"> </w:t>
      </w:r>
    </w:p>
    <w:p w14:paraId="409A86CC" w14:textId="32F79089" w:rsidR="00D27D6D" w:rsidRPr="00D27D6D" w:rsidRDefault="00D1110B" w:rsidP="002B2CED">
      <w:pPr>
        <w:pStyle w:val="ListParagraph"/>
        <w:numPr>
          <w:ilvl w:val="0"/>
          <w:numId w:val="3"/>
        </w:numPr>
        <w:tabs>
          <w:tab w:val="left" w:pos="990"/>
        </w:tabs>
        <w:spacing w:after="0"/>
        <w:jc w:val="both"/>
        <w:rPr>
          <w:sz w:val="24"/>
          <w:szCs w:val="24"/>
        </w:rPr>
      </w:pPr>
      <w:r>
        <w:rPr>
          <w:rFonts w:ascii="Arial" w:eastAsiaTheme="minorEastAsia" w:hAnsi="Arial" w:cs="Arial"/>
          <w:sz w:val="24"/>
          <w:szCs w:val="24"/>
        </w:rPr>
        <w:t xml:space="preserve"> </w:t>
      </w:r>
      <w:r w:rsidR="001F62E1" w:rsidRPr="3BDF58CB">
        <w:rPr>
          <w:rFonts w:ascii="Arial" w:eastAsiaTheme="minorEastAsia" w:hAnsi="Arial" w:cs="Arial"/>
          <w:sz w:val="24"/>
          <w:szCs w:val="24"/>
        </w:rPr>
        <w:t xml:space="preserve">Condemnation </w:t>
      </w:r>
      <w:r w:rsidR="39192BB3" w:rsidRPr="4779BF47">
        <w:rPr>
          <w:rFonts w:ascii="Arial" w:eastAsiaTheme="minorEastAsia" w:hAnsi="Arial" w:cs="Arial"/>
          <w:sz w:val="24"/>
          <w:szCs w:val="24"/>
        </w:rPr>
        <w:t xml:space="preserve">and </w:t>
      </w:r>
      <w:r w:rsidR="39192BB3" w:rsidRPr="7FBD57C1">
        <w:rPr>
          <w:rFonts w:ascii="Arial" w:eastAsiaTheme="minorEastAsia" w:hAnsi="Arial" w:cs="Arial"/>
          <w:sz w:val="24"/>
          <w:szCs w:val="24"/>
        </w:rPr>
        <w:t xml:space="preserve">Abatement </w:t>
      </w:r>
      <w:r w:rsidR="001F62E1" w:rsidRPr="7FBD57C1">
        <w:rPr>
          <w:rFonts w:ascii="Arial" w:eastAsiaTheme="minorEastAsia" w:hAnsi="Arial" w:cs="Arial"/>
          <w:sz w:val="24"/>
          <w:szCs w:val="24"/>
        </w:rPr>
        <w:t>of</w:t>
      </w:r>
      <w:r w:rsidR="001F62E1" w:rsidRPr="3BDF58CB">
        <w:rPr>
          <w:rFonts w:ascii="Arial" w:eastAsiaTheme="minorEastAsia" w:hAnsi="Arial" w:cs="Arial"/>
          <w:sz w:val="24"/>
          <w:szCs w:val="24"/>
        </w:rPr>
        <w:t xml:space="preserve"> </w:t>
      </w:r>
      <w:r w:rsidR="230F6DC9" w:rsidRPr="54C21764">
        <w:rPr>
          <w:rFonts w:ascii="Arial" w:eastAsiaTheme="minorEastAsia" w:hAnsi="Arial" w:cs="Arial"/>
          <w:sz w:val="24"/>
          <w:szCs w:val="24"/>
        </w:rPr>
        <w:t xml:space="preserve">the </w:t>
      </w:r>
      <w:r w:rsidR="001F62E1" w:rsidRPr="54C21764">
        <w:rPr>
          <w:rFonts w:ascii="Arial" w:eastAsiaTheme="minorEastAsia" w:hAnsi="Arial" w:cs="Arial"/>
          <w:sz w:val="24"/>
          <w:szCs w:val="24"/>
        </w:rPr>
        <w:t>Property</w:t>
      </w:r>
      <w:r w:rsidR="001F62E1" w:rsidRPr="3BDF58CB">
        <w:rPr>
          <w:rFonts w:ascii="Arial" w:eastAsiaTheme="minorEastAsia" w:hAnsi="Arial" w:cs="Arial"/>
          <w:sz w:val="24"/>
          <w:szCs w:val="24"/>
        </w:rPr>
        <w:t xml:space="preserve"> at 615 N 5</w:t>
      </w:r>
      <w:r w:rsidR="001F62E1" w:rsidRPr="3BDF58CB">
        <w:rPr>
          <w:rFonts w:ascii="Arial" w:eastAsiaTheme="minorEastAsia" w:hAnsi="Arial" w:cs="Arial"/>
          <w:sz w:val="24"/>
          <w:szCs w:val="24"/>
          <w:vertAlign w:val="superscript"/>
        </w:rPr>
        <w:t>th</w:t>
      </w:r>
    </w:p>
    <w:p w14:paraId="4D117182" w14:textId="545D36B6" w:rsidR="002E7AD6" w:rsidRDefault="00B555A7" w:rsidP="14C3AB79">
      <w:pPr>
        <w:pStyle w:val="ListParagraph"/>
        <w:numPr>
          <w:ilvl w:val="0"/>
          <w:numId w:val="3"/>
        </w:numPr>
        <w:tabs>
          <w:tab w:val="left" w:pos="990"/>
        </w:tabs>
        <w:spacing w:after="0"/>
        <w:jc w:val="both"/>
        <w:rPr>
          <w:rFonts w:eastAsiaTheme="minorEastAsia"/>
          <w:sz w:val="24"/>
          <w:szCs w:val="24"/>
        </w:rPr>
      </w:pPr>
      <w:r>
        <w:rPr>
          <w:rFonts w:ascii="Arial" w:eastAsiaTheme="minorEastAsia" w:hAnsi="Arial" w:cs="Arial"/>
          <w:sz w:val="24"/>
          <w:szCs w:val="24"/>
        </w:rPr>
        <w:t xml:space="preserve"> </w:t>
      </w:r>
      <w:r w:rsidR="1B856508" w:rsidRPr="14C3AB79">
        <w:rPr>
          <w:rFonts w:ascii="Arial" w:eastAsiaTheme="minorEastAsia" w:hAnsi="Arial" w:cs="Arial"/>
          <w:sz w:val="24"/>
          <w:szCs w:val="24"/>
        </w:rPr>
        <w:t xml:space="preserve">Ordinance No. 1023 - An Ordinance of the City Council of the City of Clinton, Oklahoma, Amending Ordinance 800 of the City of Clinton, Oklahoma; To Allow for the Use of Principal Lease Payment Amounts Thereunder for the Purpose of Hospital Operations and Future Municipal Infrastructure Needs; Providing for the Severability Thereof; and Providing for an Effective Date </w:t>
      </w:r>
    </w:p>
    <w:p w14:paraId="370AAFD5" w14:textId="1708C36E" w:rsidR="002E7AD6" w:rsidRDefault="00B555A7" w:rsidP="00127785">
      <w:pPr>
        <w:pStyle w:val="ListParagraph"/>
        <w:numPr>
          <w:ilvl w:val="0"/>
          <w:numId w:val="3"/>
        </w:numPr>
        <w:tabs>
          <w:tab w:val="left" w:pos="990"/>
        </w:tabs>
        <w:spacing w:after="0"/>
        <w:jc w:val="both"/>
        <w:rPr>
          <w:sz w:val="24"/>
          <w:szCs w:val="24"/>
        </w:rPr>
      </w:pPr>
      <w:r>
        <w:rPr>
          <w:rFonts w:ascii="Arial" w:eastAsiaTheme="minorEastAsia" w:hAnsi="Arial" w:cs="Arial"/>
          <w:sz w:val="24"/>
          <w:szCs w:val="24"/>
        </w:rPr>
        <w:lastRenderedPageBreak/>
        <w:t xml:space="preserve"> </w:t>
      </w:r>
      <w:r w:rsidR="0030034E">
        <w:rPr>
          <w:rFonts w:ascii="Arial" w:eastAsiaTheme="minorEastAsia" w:hAnsi="Arial" w:cs="Arial"/>
          <w:sz w:val="24"/>
          <w:szCs w:val="24"/>
        </w:rPr>
        <w:t xml:space="preserve">Resolution 947 – A Resolution Calling for </w:t>
      </w:r>
      <w:r w:rsidR="0742A9AE" w:rsidRPr="1198EF70">
        <w:rPr>
          <w:rFonts w:ascii="Arial" w:eastAsiaTheme="minorEastAsia" w:hAnsi="Arial" w:cs="Arial"/>
          <w:sz w:val="24"/>
          <w:szCs w:val="24"/>
        </w:rPr>
        <w:t xml:space="preserve">an </w:t>
      </w:r>
      <w:r w:rsidR="0030034E" w:rsidRPr="1198EF70">
        <w:rPr>
          <w:rFonts w:ascii="Arial" w:eastAsiaTheme="minorEastAsia" w:hAnsi="Arial" w:cs="Arial"/>
          <w:sz w:val="24"/>
          <w:szCs w:val="24"/>
        </w:rPr>
        <w:t>Election</w:t>
      </w:r>
      <w:r w:rsidR="0030034E">
        <w:rPr>
          <w:rFonts w:ascii="Arial" w:eastAsiaTheme="minorEastAsia" w:hAnsi="Arial" w:cs="Arial"/>
          <w:sz w:val="24"/>
          <w:szCs w:val="24"/>
        </w:rPr>
        <w:t xml:space="preserve"> </w:t>
      </w:r>
      <w:r w:rsidR="2DD9DA3E" w:rsidRPr="0A2FE95D">
        <w:rPr>
          <w:rFonts w:ascii="Arial" w:eastAsiaTheme="minorEastAsia" w:hAnsi="Arial" w:cs="Arial"/>
          <w:sz w:val="24"/>
          <w:szCs w:val="24"/>
        </w:rPr>
        <w:t>f</w:t>
      </w:r>
      <w:r w:rsidR="0030034E" w:rsidRPr="0A2FE95D">
        <w:rPr>
          <w:rFonts w:ascii="Arial" w:eastAsiaTheme="minorEastAsia" w:hAnsi="Arial" w:cs="Arial"/>
          <w:sz w:val="24"/>
          <w:szCs w:val="24"/>
        </w:rPr>
        <w:t>or</w:t>
      </w:r>
      <w:r w:rsidR="0030034E">
        <w:rPr>
          <w:rFonts w:ascii="Arial" w:eastAsiaTheme="minorEastAsia" w:hAnsi="Arial" w:cs="Arial"/>
          <w:sz w:val="24"/>
          <w:szCs w:val="24"/>
        </w:rPr>
        <w:t xml:space="preserve"> </w:t>
      </w:r>
      <w:r w:rsidR="4628DA22" w:rsidRPr="73911355">
        <w:rPr>
          <w:rFonts w:ascii="Arial" w:eastAsiaTheme="minorEastAsia" w:hAnsi="Arial" w:cs="Arial"/>
          <w:sz w:val="24"/>
          <w:szCs w:val="24"/>
        </w:rPr>
        <w:t xml:space="preserve">the </w:t>
      </w:r>
      <w:r w:rsidR="0030034E">
        <w:rPr>
          <w:rFonts w:ascii="Arial" w:eastAsiaTheme="minorEastAsia" w:hAnsi="Arial" w:cs="Arial"/>
          <w:sz w:val="24"/>
          <w:szCs w:val="24"/>
        </w:rPr>
        <w:t xml:space="preserve">Proposed </w:t>
      </w:r>
      <w:r w:rsidR="0030034E" w:rsidRPr="3ABA58E9">
        <w:rPr>
          <w:rFonts w:ascii="Arial" w:eastAsiaTheme="minorEastAsia" w:hAnsi="Arial" w:cs="Arial"/>
          <w:sz w:val="24"/>
          <w:szCs w:val="24"/>
        </w:rPr>
        <w:t>Amend</w:t>
      </w:r>
      <w:r w:rsidR="176842E2" w:rsidRPr="3ABA58E9">
        <w:rPr>
          <w:rFonts w:ascii="Arial" w:eastAsiaTheme="minorEastAsia" w:hAnsi="Arial" w:cs="Arial"/>
          <w:sz w:val="24"/>
          <w:szCs w:val="24"/>
        </w:rPr>
        <w:t>ment</w:t>
      </w:r>
      <w:r w:rsidR="0030034E">
        <w:rPr>
          <w:rFonts w:ascii="Arial" w:eastAsiaTheme="minorEastAsia" w:hAnsi="Arial" w:cs="Arial"/>
          <w:sz w:val="24"/>
          <w:szCs w:val="24"/>
        </w:rPr>
        <w:t xml:space="preserve"> </w:t>
      </w:r>
      <w:r w:rsidR="176842E2" w:rsidRPr="5E0C6EF0">
        <w:rPr>
          <w:rFonts w:ascii="Arial" w:eastAsiaTheme="minorEastAsia" w:hAnsi="Arial" w:cs="Arial"/>
          <w:sz w:val="24"/>
          <w:szCs w:val="24"/>
        </w:rPr>
        <w:t>of</w:t>
      </w:r>
      <w:r w:rsidR="0030034E" w:rsidRPr="5E0C6EF0">
        <w:rPr>
          <w:rFonts w:ascii="Arial" w:eastAsiaTheme="minorEastAsia" w:hAnsi="Arial" w:cs="Arial"/>
          <w:sz w:val="24"/>
          <w:szCs w:val="24"/>
        </w:rPr>
        <w:t xml:space="preserve"> </w:t>
      </w:r>
      <w:r w:rsidR="00954DDA">
        <w:rPr>
          <w:rFonts w:ascii="Arial" w:eastAsiaTheme="minorEastAsia" w:hAnsi="Arial" w:cs="Arial"/>
          <w:sz w:val="24"/>
          <w:szCs w:val="24"/>
        </w:rPr>
        <w:t>Ordinance</w:t>
      </w:r>
      <w:r w:rsidR="001545DF">
        <w:rPr>
          <w:rFonts w:ascii="Arial" w:eastAsiaTheme="minorEastAsia" w:hAnsi="Arial" w:cs="Arial"/>
          <w:sz w:val="24"/>
          <w:szCs w:val="24"/>
        </w:rPr>
        <w:t xml:space="preserve"> 800 of the City of Clinton, Oklahoma; To Allow for the Use of Principal Lease Payment Amounts Thereunder for the</w:t>
      </w:r>
      <w:r w:rsidR="00616A06">
        <w:rPr>
          <w:rFonts w:ascii="Arial" w:eastAsiaTheme="minorEastAsia" w:hAnsi="Arial" w:cs="Arial"/>
          <w:sz w:val="24"/>
          <w:szCs w:val="24"/>
        </w:rPr>
        <w:t xml:space="preserve"> </w:t>
      </w:r>
      <w:r w:rsidR="001545DF">
        <w:rPr>
          <w:rFonts w:ascii="Arial" w:eastAsiaTheme="minorEastAsia" w:hAnsi="Arial" w:cs="Arial"/>
          <w:sz w:val="24"/>
          <w:szCs w:val="24"/>
        </w:rPr>
        <w:t>Purpose of Hospital Operations and Fut</w:t>
      </w:r>
      <w:r w:rsidR="00616A06">
        <w:rPr>
          <w:rFonts w:ascii="Arial" w:eastAsiaTheme="minorEastAsia" w:hAnsi="Arial" w:cs="Arial"/>
          <w:sz w:val="24"/>
          <w:szCs w:val="24"/>
        </w:rPr>
        <w:t xml:space="preserve">ure Municipal </w:t>
      </w:r>
      <w:r w:rsidR="00616A06" w:rsidRPr="00127785">
        <w:rPr>
          <w:rFonts w:ascii="Arial" w:eastAsiaTheme="minorEastAsia" w:hAnsi="Arial" w:cs="Arial"/>
          <w:sz w:val="24"/>
          <w:szCs w:val="24"/>
        </w:rPr>
        <w:t xml:space="preserve">Infrastructure Needs; Providing </w:t>
      </w:r>
      <w:r w:rsidR="65CA6A8A" w:rsidRPr="293781F7">
        <w:rPr>
          <w:rFonts w:ascii="Arial" w:eastAsiaTheme="minorEastAsia" w:hAnsi="Arial" w:cs="Arial"/>
          <w:sz w:val="24"/>
          <w:szCs w:val="24"/>
        </w:rPr>
        <w:t>f</w:t>
      </w:r>
      <w:r w:rsidR="00616A06" w:rsidRPr="293781F7">
        <w:rPr>
          <w:rFonts w:ascii="Arial" w:eastAsiaTheme="minorEastAsia" w:hAnsi="Arial" w:cs="Arial"/>
          <w:sz w:val="24"/>
          <w:szCs w:val="24"/>
        </w:rPr>
        <w:t>or</w:t>
      </w:r>
      <w:r w:rsidR="00616A06" w:rsidRPr="00127785">
        <w:rPr>
          <w:rFonts w:ascii="Arial" w:eastAsiaTheme="minorEastAsia" w:hAnsi="Arial" w:cs="Arial"/>
          <w:sz w:val="24"/>
          <w:szCs w:val="24"/>
        </w:rPr>
        <w:t xml:space="preserve"> the Severability Thereof; And Providing for an Effective Date</w:t>
      </w:r>
    </w:p>
    <w:p w14:paraId="0AF00CD9" w14:textId="463E083C" w:rsidR="00D1110B" w:rsidRPr="00127785" w:rsidRDefault="00B555A7" w:rsidP="00127785">
      <w:pPr>
        <w:pStyle w:val="ListParagraph"/>
        <w:numPr>
          <w:ilvl w:val="0"/>
          <w:numId w:val="3"/>
        </w:numPr>
        <w:tabs>
          <w:tab w:val="left" w:pos="990"/>
        </w:tabs>
        <w:spacing w:after="0"/>
        <w:jc w:val="both"/>
        <w:rPr>
          <w:rFonts w:ascii="Arial" w:eastAsiaTheme="minorEastAsia" w:hAnsi="Arial" w:cs="Arial"/>
          <w:sz w:val="24"/>
          <w:szCs w:val="24"/>
        </w:rPr>
      </w:pPr>
      <w:r>
        <w:rPr>
          <w:rFonts w:ascii="Arial" w:eastAsiaTheme="minorEastAsia" w:hAnsi="Arial" w:cs="Arial"/>
          <w:sz w:val="24"/>
          <w:szCs w:val="24"/>
        </w:rPr>
        <w:t xml:space="preserve"> </w:t>
      </w:r>
      <w:r w:rsidR="005100F7">
        <w:rPr>
          <w:rFonts w:ascii="Arial" w:eastAsiaTheme="minorEastAsia" w:hAnsi="Arial" w:cs="Arial"/>
          <w:sz w:val="24"/>
          <w:szCs w:val="24"/>
        </w:rPr>
        <w:t>Election Proclamation</w:t>
      </w:r>
      <w:r w:rsidR="006F6A47">
        <w:rPr>
          <w:rFonts w:ascii="Arial" w:eastAsiaTheme="minorEastAsia" w:hAnsi="Arial" w:cs="Arial"/>
          <w:sz w:val="24"/>
          <w:szCs w:val="24"/>
        </w:rPr>
        <w:t xml:space="preserve"> – A Propositio</w:t>
      </w:r>
      <w:r w:rsidR="00FA64D3">
        <w:rPr>
          <w:rFonts w:ascii="Arial" w:eastAsiaTheme="minorEastAsia" w:hAnsi="Arial" w:cs="Arial"/>
          <w:sz w:val="24"/>
          <w:szCs w:val="24"/>
        </w:rPr>
        <w:t>n</w:t>
      </w:r>
      <w:r w:rsidR="006F6A47">
        <w:rPr>
          <w:rFonts w:ascii="Arial" w:eastAsiaTheme="minorEastAsia" w:hAnsi="Arial" w:cs="Arial"/>
          <w:sz w:val="24"/>
          <w:szCs w:val="24"/>
        </w:rPr>
        <w:t xml:space="preserve"> </w:t>
      </w:r>
      <w:r w:rsidR="514EBCE5" w:rsidRPr="6B081569">
        <w:rPr>
          <w:rFonts w:ascii="Arial" w:eastAsiaTheme="minorEastAsia" w:hAnsi="Arial" w:cs="Arial"/>
          <w:sz w:val="24"/>
          <w:szCs w:val="24"/>
        </w:rPr>
        <w:t xml:space="preserve">Allowing </w:t>
      </w:r>
      <w:r w:rsidR="514EBCE5" w:rsidRPr="5F999430">
        <w:rPr>
          <w:rFonts w:ascii="Arial" w:eastAsiaTheme="minorEastAsia" w:hAnsi="Arial" w:cs="Arial"/>
          <w:sz w:val="24"/>
          <w:szCs w:val="24"/>
        </w:rPr>
        <w:t xml:space="preserve">for </w:t>
      </w:r>
      <w:r w:rsidR="514EBCE5" w:rsidRPr="30D8FCF0">
        <w:rPr>
          <w:rFonts w:ascii="Arial" w:eastAsiaTheme="minorEastAsia" w:hAnsi="Arial" w:cs="Arial"/>
          <w:sz w:val="24"/>
          <w:szCs w:val="24"/>
        </w:rPr>
        <w:t>the</w:t>
      </w:r>
      <w:r w:rsidR="514EBCE5" w:rsidRPr="2CE05839">
        <w:rPr>
          <w:rFonts w:ascii="Arial" w:eastAsiaTheme="minorEastAsia" w:hAnsi="Arial" w:cs="Arial"/>
          <w:sz w:val="24"/>
          <w:szCs w:val="24"/>
        </w:rPr>
        <w:t xml:space="preserve"> </w:t>
      </w:r>
      <w:r w:rsidR="514EBCE5" w:rsidRPr="542B12F7">
        <w:rPr>
          <w:rFonts w:ascii="Arial" w:eastAsiaTheme="minorEastAsia" w:hAnsi="Arial" w:cs="Arial"/>
          <w:sz w:val="24"/>
          <w:szCs w:val="24"/>
        </w:rPr>
        <w:t>Amendment</w:t>
      </w:r>
      <w:r w:rsidR="514EBCE5" w:rsidRPr="50326E40">
        <w:rPr>
          <w:rFonts w:ascii="Arial" w:eastAsiaTheme="minorEastAsia" w:hAnsi="Arial" w:cs="Arial"/>
          <w:sz w:val="24"/>
          <w:szCs w:val="24"/>
        </w:rPr>
        <w:t xml:space="preserve"> </w:t>
      </w:r>
      <w:r w:rsidR="6405D464" w:rsidRPr="4EA0B674">
        <w:rPr>
          <w:rFonts w:ascii="Arial" w:eastAsiaTheme="minorEastAsia" w:hAnsi="Arial" w:cs="Arial"/>
          <w:sz w:val="24"/>
          <w:szCs w:val="24"/>
        </w:rPr>
        <w:t>of</w:t>
      </w:r>
      <w:r w:rsidR="00FA64D3">
        <w:rPr>
          <w:rFonts w:ascii="Arial" w:eastAsiaTheme="minorEastAsia" w:hAnsi="Arial" w:cs="Arial"/>
          <w:sz w:val="24"/>
          <w:szCs w:val="24"/>
        </w:rPr>
        <w:t xml:space="preserve"> </w:t>
      </w:r>
      <w:r w:rsidR="00D52C04">
        <w:rPr>
          <w:rFonts w:ascii="Arial" w:eastAsiaTheme="minorEastAsia" w:hAnsi="Arial" w:cs="Arial"/>
          <w:sz w:val="24"/>
          <w:szCs w:val="24"/>
        </w:rPr>
        <w:t>O</w:t>
      </w:r>
      <w:r w:rsidR="00FA64D3">
        <w:rPr>
          <w:rFonts w:ascii="Arial" w:eastAsiaTheme="minorEastAsia" w:hAnsi="Arial" w:cs="Arial"/>
          <w:sz w:val="24"/>
          <w:szCs w:val="24"/>
        </w:rPr>
        <w:t>rdi</w:t>
      </w:r>
      <w:r w:rsidR="00D52C04">
        <w:rPr>
          <w:rFonts w:ascii="Arial" w:eastAsiaTheme="minorEastAsia" w:hAnsi="Arial" w:cs="Arial"/>
          <w:sz w:val="24"/>
          <w:szCs w:val="24"/>
        </w:rPr>
        <w:t>na</w:t>
      </w:r>
      <w:r w:rsidR="00FA64D3">
        <w:rPr>
          <w:rFonts w:ascii="Arial" w:eastAsiaTheme="minorEastAsia" w:hAnsi="Arial" w:cs="Arial"/>
          <w:sz w:val="24"/>
          <w:szCs w:val="24"/>
        </w:rPr>
        <w:t>nce 800 of the City of Clinton, Okl</w:t>
      </w:r>
      <w:r w:rsidR="00D52C04">
        <w:rPr>
          <w:rFonts w:ascii="Arial" w:eastAsiaTheme="minorEastAsia" w:hAnsi="Arial" w:cs="Arial"/>
          <w:sz w:val="24"/>
          <w:szCs w:val="24"/>
        </w:rPr>
        <w:t>ahoma; To Allow for the use of Principal Lease Payment Amounts from the lease of Clinton Regional Hospital to be used for the Purpose of Ho</w:t>
      </w:r>
      <w:r w:rsidR="00807300">
        <w:rPr>
          <w:rFonts w:ascii="Arial" w:eastAsiaTheme="minorEastAsia" w:hAnsi="Arial" w:cs="Arial"/>
          <w:sz w:val="24"/>
          <w:szCs w:val="24"/>
        </w:rPr>
        <w:t>s</w:t>
      </w:r>
      <w:r w:rsidR="00D52C04">
        <w:rPr>
          <w:rFonts w:ascii="Arial" w:eastAsiaTheme="minorEastAsia" w:hAnsi="Arial" w:cs="Arial"/>
          <w:sz w:val="24"/>
          <w:szCs w:val="24"/>
        </w:rPr>
        <w:t>pital Operations and Future</w:t>
      </w:r>
      <w:r w:rsidR="00807300">
        <w:rPr>
          <w:rFonts w:ascii="Arial" w:eastAsiaTheme="minorEastAsia" w:hAnsi="Arial" w:cs="Arial"/>
          <w:sz w:val="24"/>
          <w:szCs w:val="24"/>
        </w:rPr>
        <w:t xml:space="preserve"> Municipal Infrastructure Needs</w:t>
      </w:r>
    </w:p>
    <w:p w14:paraId="0DBB3633" w14:textId="54CEC541" w:rsidR="6C4D133F" w:rsidRDefault="00B555A7" w:rsidP="01ABFFEA">
      <w:pPr>
        <w:pStyle w:val="ListParagraph"/>
        <w:numPr>
          <w:ilvl w:val="0"/>
          <w:numId w:val="3"/>
        </w:numPr>
        <w:tabs>
          <w:tab w:val="left" w:pos="990"/>
        </w:tabs>
        <w:spacing w:after="0"/>
        <w:jc w:val="both"/>
        <w:rPr>
          <w:rFonts w:eastAsiaTheme="minorEastAsia"/>
          <w:sz w:val="24"/>
          <w:szCs w:val="24"/>
        </w:rPr>
      </w:pPr>
      <w:r>
        <w:rPr>
          <w:rFonts w:ascii="Arial" w:eastAsiaTheme="minorEastAsia" w:hAnsi="Arial" w:cs="Arial"/>
          <w:sz w:val="24"/>
          <w:szCs w:val="24"/>
        </w:rPr>
        <w:t xml:space="preserve"> </w:t>
      </w:r>
      <w:r w:rsidR="6C4D133F" w:rsidRPr="01ABFFEA">
        <w:rPr>
          <w:rFonts w:ascii="Arial" w:eastAsiaTheme="minorEastAsia" w:hAnsi="Arial" w:cs="Arial"/>
          <w:sz w:val="24"/>
          <w:szCs w:val="24"/>
        </w:rPr>
        <w:t>Resolution 946 – Acknowledging the City of Clinton’s Previous Participation and Requesting Continued Participation in the Oklahoma Municipal Assurance Group (OMAG) Recognition Program</w:t>
      </w:r>
    </w:p>
    <w:p w14:paraId="72C975C1" w14:textId="77777777" w:rsidR="00D27D6D" w:rsidRPr="008D7C3E" w:rsidRDefault="00D27D6D" w:rsidP="00D27D6D">
      <w:pPr>
        <w:tabs>
          <w:tab w:val="left" w:pos="990"/>
        </w:tabs>
        <w:spacing w:after="0"/>
        <w:jc w:val="both"/>
        <w:rPr>
          <w:rFonts w:ascii="Arial" w:eastAsia="Arial" w:hAnsi="Arial" w:cs="Arial"/>
          <w:sz w:val="24"/>
          <w:szCs w:val="24"/>
        </w:rPr>
      </w:pPr>
    </w:p>
    <w:p w14:paraId="35B750D8" w14:textId="77777777" w:rsidR="00D27D6D" w:rsidRPr="008D7C3E" w:rsidRDefault="636D368F" w:rsidP="00D27D6D">
      <w:pPr>
        <w:pStyle w:val="ListParagraph"/>
        <w:numPr>
          <w:ilvl w:val="0"/>
          <w:numId w:val="1"/>
        </w:numPr>
        <w:tabs>
          <w:tab w:val="left" w:pos="990"/>
        </w:tabs>
        <w:spacing w:after="0"/>
        <w:jc w:val="both"/>
        <w:rPr>
          <w:rFonts w:ascii="Arial" w:hAnsi="Arial" w:cs="Arial"/>
          <w:sz w:val="24"/>
          <w:szCs w:val="24"/>
        </w:rPr>
      </w:pPr>
      <w:r w:rsidRPr="002B2CED">
        <w:rPr>
          <w:rFonts w:ascii="Arial" w:hAnsi="Arial" w:cs="Arial"/>
          <w:sz w:val="24"/>
          <w:szCs w:val="24"/>
        </w:rPr>
        <w:t>NEW BUSINESS (If any, pursuant to Section 311.9 of the Oklahoma Open Meeting Act.)</w:t>
      </w:r>
    </w:p>
    <w:p w14:paraId="54A53F51" w14:textId="77777777" w:rsidR="00D27D6D" w:rsidRPr="008E0C71" w:rsidRDefault="00D27D6D" w:rsidP="00D27D6D">
      <w:pPr>
        <w:tabs>
          <w:tab w:val="left" w:pos="990"/>
        </w:tabs>
        <w:spacing w:after="0"/>
        <w:ind w:left="720"/>
        <w:contextualSpacing/>
        <w:jc w:val="both"/>
        <w:rPr>
          <w:rFonts w:ascii="Arial" w:hAnsi="Arial" w:cs="Arial"/>
          <w:sz w:val="16"/>
          <w:szCs w:val="16"/>
        </w:rPr>
      </w:pPr>
    </w:p>
    <w:p w14:paraId="627ADFE3" w14:textId="77777777" w:rsidR="00D27D6D" w:rsidRDefault="636D368F" w:rsidP="00D27D6D">
      <w:pPr>
        <w:numPr>
          <w:ilvl w:val="0"/>
          <w:numId w:val="1"/>
        </w:numPr>
        <w:tabs>
          <w:tab w:val="left" w:pos="990"/>
        </w:tabs>
        <w:spacing w:after="0"/>
        <w:contextualSpacing/>
        <w:jc w:val="both"/>
        <w:rPr>
          <w:rFonts w:ascii="Arial" w:hAnsi="Arial" w:cs="Arial"/>
          <w:sz w:val="24"/>
          <w:szCs w:val="24"/>
        </w:rPr>
      </w:pPr>
      <w:r w:rsidRPr="002B2CED">
        <w:rPr>
          <w:rFonts w:ascii="Arial" w:hAnsi="Arial" w:cs="Arial"/>
          <w:sz w:val="24"/>
          <w:szCs w:val="24"/>
        </w:rPr>
        <w:t>COUNCIL COMMENTS</w:t>
      </w:r>
    </w:p>
    <w:p w14:paraId="1EEC0306" w14:textId="77777777" w:rsidR="00D27D6D" w:rsidRDefault="00D27D6D" w:rsidP="00D27D6D">
      <w:pPr>
        <w:tabs>
          <w:tab w:val="left" w:pos="990"/>
        </w:tabs>
        <w:spacing w:after="0"/>
        <w:ind w:left="720"/>
        <w:contextualSpacing/>
        <w:jc w:val="both"/>
        <w:rPr>
          <w:rFonts w:ascii="Arial" w:hAnsi="Arial" w:cs="Arial"/>
          <w:sz w:val="24"/>
          <w:szCs w:val="24"/>
        </w:rPr>
      </w:pPr>
    </w:p>
    <w:p w14:paraId="5F3CC4CF" w14:textId="77777777" w:rsidR="00D27D6D" w:rsidRPr="008D7C3E" w:rsidRDefault="636D368F" w:rsidP="00D27D6D">
      <w:pPr>
        <w:numPr>
          <w:ilvl w:val="0"/>
          <w:numId w:val="1"/>
        </w:numPr>
        <w:tabs>
          <w:tab w:val="left" w:pos="990"/>
        </w:tabs>
        <w:spacing w:after="0"/>
        <w:contextualSpacing/>
        <w:jc w:val="both"/>
        <w:rPr>
          <w:rFonts w:ascii="Arial" w:hAnsi="Arial" w:cs="Arial"/>
          <w:sz w:val="24"/>
          <w:szCs w:val="24"/>
        </w:rPr>
      </w:pPr>
      <w:r w:rsidRPr="002B2CED">
        <w:rPr>
          <w:rFonts w:ascii="Arial" w:hAnsi="Arial" w:cs="Arial"/>
          <w:sz w:val="24"/>
          <w:szCs w:val="24"/>
        </w:rPr>
        <w:t>CITY MANAGER’S COMMENTS</w:t>
      </w:r>
    </w:p>
    <w:p w14:paraId="445EB247" w14:textId="77777777" w:rsidR="00D27D6D" w:rsidRPr="008E0C71" w:rsidRDefault="00D27D6D" w:rsidP="00D27D6D">
      <w:pPr>
        <w:spacing w:after="0"/>
        <w:ind w:left="720"/>
        <w:contextualSpacing/>
        <w:jc w:val="both"/>
        <w:rPr>
          <w:rFonts w:ascii="Arial" w:hAnsi="Arial" w:cs="Arial"/>
          <w:sz w:val="16"/>
          <w:szCs w:val="16"/>
        </w:rPr>
      </w:pPr>
    </w:p>
    <w:p w14:paraId="7FEA175E" w14:textId="77777777" w:rsidR="00D27D6D" w:rsidRDefault="636D368F" w:rsidP="00D27D6D">
      <w:pPr>
        <w:numPr>
          <w:ilvl w:val="0"/>
          <w:numId w:val="1"/>
        </w:numPr>
        <w:spacing w:after="0"/>
        <w:contextualSpacing/>
        <w:jc w:val="both"/>
        <w:rPr>
          <w:rFonts w:ascii="Arial" w:hAnsi="Arial" w:cs="Arial"/>
          <w:sz w:val="24"/>
          <w:szCs w:val="24"/>
        </w:rPr>
      </w:pPr>
      <w:r w:rsidRPr="002B2CED">
        <w:rPr>
          <w:rFonts w:ascii="Arial" w:hAnsi="Arial" w:cs="Arial"/>
          <w:sz w:val="24"/>
          <w:szCs w:val="24"/>
        </w:rPr>
        <w:t>AUDIENCE PARTICIPATION (According to Audience Participation Decorum Guidelines at Clinton City Council Public Meetings effective: 2/14/2017)</w:t>
      </w:r>
    </w:p>
    <w:p w14:paraId="528F7F96" w14:textId="77777777" w:rsidR="00D27D6D" w:rsidRDefault="00D27D6D" w:rsidP="00D27D6D">
      <w:pPr>
        <w:spacing w:after="0"/>
        <w:ind w:left="720"/>
        <w:contextualSpacing/>
        <w:jc w:val="both"/>
        <w:rPr>
          <w:rFonts w:ascii="Arial" w:hAnsi="Arial" w:cs="Arial"/>
          <w:sz w:val="24"/>
          <w:szCs w:val="24"/>
        </w:rPr>
      </w:pPr>
    </w:p>
    <w:p w14:paraId="661E82DE" w14:textId="77777777" w:rsidR="00D27D6D" w:rsidRPr="008D7C3E" w:rsidRDefault="636D368F" w:rsidP="00D27D6D">
      <w:pPr>
        <w:numPr>
          <w:ilvl w:val="0"/>
          <w:numId w:val="1"/>
        </w:numPr>
        <w:spacing w:after="0"/>
        <w:contextualSpacing/>
        <w:jc w:val="both"/>
        <w:rPr>
          <w:rFonts w:ascii="Arial" w:hAnsi="Arial" w:cs="Arial"/>
          <w:sz w:val="24"/>
          <w:szCs w:val="24"/>
        </w:rPr>
      </w:pPr>
      <w:r w:rsidRPr="002B2CED">
        <w:rPr>
          <w:rFonts w:ascii="Arial" w:hAnsi="Arial" w:cs="Arial"/>
          <w:sz w:val="24"/>
          <w:szCs w:val="24"/>
        </w:rPr>
        <w:t>ADJOURN</w:t>
      </w:r>
    </w:p>
    <w:p w14:paraId="3B8F75A3" w14:textId="77777777" w:rsidR="00D27D6D" w:rsidRPr="00F023EE" w:rsidRDefault="00D27D6D" w:rsidP="00D27D6D">
      <w:pPr>
        <w:spacing w:after="0"/>
        <w:ind w:left="720"/>
        <w:contextualSpacing/>
        <w:jc w:val="both"/>
        <w:rPr>
          <w:rFonts w:ascii="Arial" w:hAnsi="Arial" w:cs="Arial"/>
          <w:sz w:val="16"/>
          <w:szCs w:val="16"/>
        </w:rPr>
      </w:pPr>
    </w:p>
    <w:p w14:paraId="4B187CEB" w14:textId="3C3E3F23" w:rsidR="00D27D6D" w:rsidRDefault="00D27D6D" w:rsidP="00D27D6D">
      <w:pPr>
        <w:spacing w:after="0"/>
        <w:ind w:left="90"/>
        <w:contextualSpacing/>
        <w:jc w:val="both"/>
        <w:rPr>
          <w:rFonts w:ascii="Arial" w:hAnsi="Arial" w:cs="Arial"/>
          <w:sz w:val="24"/>
          <w:szCs w:val="24"/>
        </w:rPr>
      </w:pPr>
      <w:r w:rsidRPr="345D08CF">
        <w:rPr>
          <w:rFonts w:ascii="Arial" w:hAnsi="Arial" w:cs="Arial"/>
          <w:sz w:val="24"/>
          <w:szCs w:val="24"/>
        </w:rPr>
        <w:t xml:space="preserve">Filed this </w:t>
      </w:r>
      <w:r>
        <w:rPr>
          <w:rFonts w:ascii="Arial" w:hAnsi="Arial" w:cs="Arial"/>
          <w:sz w:val="24"/>
          <w:szCs w:val="24"/>
        </w:rPr>
        <w:t>2nd</w:t>
      </w:r>
      <w:r w:rsidRPr="345D08CF">
        <w:rPr>
          <w:rFonts w:ascii="Arial" w:hAnsi="Arial" w:cs="Arial"/>
          <w:sz w:val="24"/>
          <w:szCs w:val="24"/>
        </w:rPr>
        <w:t xml:space="preserve"> day of </w:t>
      </w:r>
      <w:r>
        <w:rPr>
          <w:rFonts w:ascii="Arial" w:hAnsi="Arial" w:cs="Arial"/>
          <w:sz w:val="24"/>
          <w:szCs w:val="24"/>
        </w:rPr>
        <w:t>December</w:t>
      </w:r>
      <w:r w:rsidRPr="345D08CF">
        <w:rPr>
          <w:rFonts w:ascii="Arial" w:hAnsi="Arial" w:cs="Arial"/>
          <w:sz w:val="24"/>
          <w:szCs w:val="24"/>
        </w:rPr>
        <w:t xml:space="preserve"> 2022, Posted on the bulletin board in the lobby of the Clinton City Hall </w:t>
      </w:r>
      <w:r>
        <w:rPr>
          <w:rFonts w:ascii="Arial" w:hAnsi="Arial" w:cs="Arial"/>
          <w:sz w:val="24"/>
          <w:szCs w:val="24"/>
        </w:rPr>
        <w:t>December 2,</w:t>
      </w:r>
      <w:r w:rsidRPr="345D08CF">
        <w:rPr>
          <w:rFonts w:ascii="Arial" w:hAnsi="Arial" w:cs="Arial"/>
          <w:sz w:val="24"/>
          <w:szCs w:val="24"/>
        </w:rPr>
        <w:t xml:space="preserve"> 2022, at </w:t>
      </w:r>
      <w:r>
        <w:rPr>
          <w:rFonts w:ascii="Arial" w:hAnsi="Arial" w:cs="Arial"/>
          <w:sz w:val="24"/>
          <w:szCs w:val="24"/>
        </w:rPr>
        <w:t>3</w:t>
      </w:r>
      <w:r w:rsidRPr="345D08CF">
        <w:rPr>
          <w:rFonts w:ascii="Arial" w:hAnsi="Arial" w:cs="Arial"/>
          <w:sz w:val="24"/>
          <w:szCs w:val="24"/>
        </w:rPr>
        <w:t>:00 p.m.</w:t>
      </w:r>
    </w:p>
    <w:p w14:paraId="057D1A5E" w14:textId="77777777" w:rsidR="00D27D6D" w:rsidRDefault="00D27D6D" w:rsidP="00D27D6D">
      <w:pPr>
        <w:spacing w:after="0"/>
        <w:ind w:left="90"/>
        <w:contextualSpacing/>
        <w:jc w:val="both"/>
        <w:rPr>
          <w:rFonts w:ascii="Arial" w:hAnsi="Arial" w:cs="Arial"/>
          <w:sz w:val="24"/>
          <w:szCs w:val="24"/>
        </w:rPr>
      </w:pPr>
    </w:p>
    <w:p w14:paraId="163C3B72" w14:textId="630EC39A" w:rsidR="00D27D6D" w:rsidRDefault="00D27D6D" w:rsidP="004F3A5F">
      <w:pPr>
        <w:spacing w:after="0"/>
        <w:ind w:left="90"/>
        <w:contextualSpacing/>
        <w:jc w:val="both"/>
      </w:pPr>
      <w:r w:rsidRPr="007D2D20">
        <w:rPr>
          <w:rFonts w:ascii="Arial" w:hAnsi="Arial" w:cs="Arial"/>
          <w:sz w:val="24"/>
          <w:szCs w:val="24"/>
        </w:rPr>
        <w:t>__________________________________</w:t>
      </w:r>
      <w:r>
        <w:br/>
      </w:r>
      <w:r w:rsidRPr="007D2D20">
        <w:rPr>
          <w:rFonts w:ascii="Arial" w:hAnsi="Arial" w:cs="Arial"/>
          <w:sz w:val="24"/>
          <w:szCs w:val="24"/>
        </w:rPr>
        <w:t>AMY E. JONES, CITY CLERK</w:t>
      </w:r>
    </w:p>
    <w:sectPr w:rsidR="00D27D6D">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847AC0" w14:textId="77777777" w:rsidR="004D28C2" w:rsidRDefault="004D28C2">
      <w:pPr>
        <w:spacing w:after="0" w:line="240" w:lineRule="auto"/>
      </w:pPr>
      <w:r>
        <w:separator/>
      </w:r>
    </w:p>
  </w:endnote>
  <w:endnote w:type="continuationSeparator" w:id="0">
    <w:p w14:paraId="0EE98B6E" w14:textId="77777777" w:rsidR="004D28C2" w:rsidRDefault="004D28C2">
      <w:pPr>
        <w:spacing w:after="0" w:line="240" w:lineRule="auto"/>
      </w:pPr>
      <w:r>
        <w:continuationSeparator/>
      </w:r>
    </w:p>
  </w:endnote>
  <w:endnote w:type="continuationNotice" w:id="1">
    <w:p w14:paraId="1EF118E6" w14:textId="77777777" w:rsidR="004D28C2" w:rsidRDefault="004D28C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C442E9" w14:textId="77777777" w:rsidR="004D28C2" w:rsidRDefault="004D28C2">
      <w:pPr>
        <w:spacing w:after="0" w:line="240" w:lineRule="auto"/>
      </w:pPr>
      <w:r>
        <w:separator/>
      </w:r>
    </w:p>
  </w:footnote>
  <w:footnote w:type="continuationSeparator" w:id="0">
    <w:p w14:paraId="57FEA5BC" w14:textId="77777777" w:rsidR="004D28C2" w:rsidRDefault="004D28C2">
      <w:pPr>
        <w:spacing w:after="0" w:line="240" w:lineRule="auto"/>
      </w:pPr>
      <w:r>
        <w:continuationSeparator/>
      </w:r>
    </w:p>
  </w:footnote>
  <w:footnote w:type="continuationNotice" w:id="1">
    <w:p w14:paraId="42B1BEF9" w14:textId="77777777" w:rsidR="004D28C2" w:rsidRDefault="004D28C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9F15F3" w14:textId="6E0D098C" w:rsidR="00000000" w:rsidRDefault="004F3A5F">
    <w:pPr>
      <w:pStyle w:val="Default"/>
      <w:jc w:val="both"/>
      <w:rPr>
        <w:sz w:val="16"/>
        <w:szCs w:val="16"/>
      </w:rPr>
    </w:pPr>
    <w:r w:rsidRPr="00425EF4">
      <w:rPr>
        <w:sz w:val="16"/>
        <w:szCs w:val="16"/>
      </w:rPr>
      <w:t>RM</w:t>
    </w:r>
    <w:r>
      <w:rPr>
        <w:sz w:val="16"/>
        <w:szCs w:val="16"/>
      </w:rPr>
      <w:t>1</w:t>
    </w:r>
    <w:r w:rsidR="00237740">
      <w:rPr>
        <w:sz w:val="16"/>
        <w:szCs w:val="16"/>
      </w:rPr>
      <w:t>2</w:t>
    </w:r>
    <w:r>
      <w:rPr>
        <w:sz w:val="16"/>
        <w:szCs w:val="16"/>
      </w:rPr>
      <w:t>/</w:t>
    </w:r>
    <w:r w:rsidR="00237740">
      <w:rPr>
        <w:sz w:val="16"/>
        <w:szCs w:val="16"/>
      </w:rPr>
      <w:t>06</w:t>
    </w:r>
    <w:r>
      <w:rPr>
        <w:sz w:val="16"/>
        <w:szCs w:val="16"/>
      </w:rPr>
      <w:t>/2022</w:t>
    </w:r>
    <w:r w:rsidRPr="00942291">
      <w:rPr>
        <w:sz w:val="16"/>
        <w:szCs w:val="16"/>
      </w:rPr>
      <w:t xml:space="preserve"> </w:t>
    </w:r>
  </w:p>
  <w:p w14:paraId="4819E9E9" w14:textId="77777777" w:rsidR="00000000" w:rsidRPr="00942291" w:rsidRDefault="004F3A5F">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252F794C" w14:textId="77777777" w:rsidR="00000000" w:rsidRPr="00942291" w:rsidRDefault="00000000">
    <w:pPr>
      <w:pStyle w:val="Default"/>
      <w:jc w:val="both"/>
      <w:rPr>
        <w:color w:val="FF0000"/>
        <w:sz w:val="16"/>
        <w:szCs w:val="16"/>
      </w:rPr>
    </w:pPr>
  </w:p>
  <w:p w14:paraId="294D106F" w14:textId="77777777" w:rsidR="00000000" w:rsidRPr="00ED5A5D" w:rsidRDefault="004F3A5F">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C7C322B" w14:textId="77777777" w:rsidR="00000000" w:rsidRPr="00425EF4" w:rsidRDefault="00000000">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953E7"/>
    <w:multiLevelType w:val="hybridMultilevel"/>
    <w:tmpl w:val="61C89220"/>
    <w:lvl w:ilvl="0" w:tplc="6D98E6BA">
      <w:start w:val="1"/>
      <w:numFmt w:val="upperLetter"/>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73A0439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27906887">
    <w:abstractNumId w:val="1"/>
  </w:num>
  <w:num w:numId="2" w16cid:durableId="1655570508">
    <w:abstractNumId w:val="2"/>
  </w:num>
  <w:num w:numId="3" w16cid:durableId="3780967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7D6D"/>
    <w:rsid w:val="00000E49"/>
    <w:rsid w:val="00057725"/>
    <w:rsid w:val="00073FBA"/>
    <w:rsid w:val="00096D3C"/>
    <w:rsid w:val="000A37A2"/>
    <w:rsid w:val="000B15D3"/>
    <w:rsid w:val="000D6D24"/>
    <w:rsid w:val="00127785"/>
    <w:rsid w:val="00147127"/>
    <w:rsid w:val="001545DF"/>
    <w:rsid w:val="00176DEB"/>
    <w:rsid w:val="00190A15"/>
    <w:rsid w:val="001C43BC"/>
    <w:rsid w:val="001E4A55"/>
    <w:rsid w:val="001F62E1"/>
    <w:rsid w:val="00201482"/>
    <w:rsid w:val="00215A2F"/>
    <w:rsid w:val="0022749E"/>
    <w:rsid w:val="00233A8C"/>
    <w:rsid w:val="00237740"/>
    <w:rsid w:val="00262BFD"/>
    <w:rsid w:val="00281334"/>
    <w:rsid w:val="002B2CED"/>
    <w:rsid w:val="002E7AD6"/>
    <w:rsid w:val="002F089B"/>
    <w:rsid w:val="0030034E"/>
    <w:rsid w:val="00335791"/>
    <w:rsid w:val="0034557E"/>
    <w:rsid w:val="003459C0"/>
    <w:rsid w:val="00385CF0"/>
    <w:rsid w:val="00390E3C"/>
    <w:rsid w:val="003A409C"/>
    <w:rsid w:val="003B260F"/>
    <w:rsid w:val="004163CB"/>
    <w:rsid w:val="0043082E"/>
    <w:rsid w:val="004675DA"/>
    <w:rsid w:val="004744EF"/>
    <w:rsid w:val="00481728"/>
    <w:rsid w:val="00486F6D"/>
    <w:rsid w:val="00491F79"/>
    <w:rsid w:val="004A0804"/>
    <w:rsid w:val="004D28C2"/>
    <w:rsid w:val="004D68F3"/>
    <w:rsid w:val="004F3A5F"/>
    <w:rsid w:val="0050114C"/>
    <w:rsid w:val="005100F7"/>
    <w:rsid w:val="00541CEC"/>
    <w:rsid w:val="00562D1C"/>
    <w:rsid w:val="00616A06"/>
    <w:rsid w:val="0064079D"/>
    <w:rsid w:val="006676A0"/>
    <w:rsid w:val="006B5BAF"/>
    <w:rsid w:val="006D1448"/>
    <w:rsid w:val="006D367E"/>
    <w:rsid w:val="006E0AF3"/>
    <w:rsid w:val="006E7113"/>
    <w:rsid w:val="006F6A47"/>
    <w:rsid w:val="007637A3"/>
    <w:rsid w:val="00766AA4"/>
    <w:rsid w:val="00776303"/>
    <w:rsid w:val="00785FC8"/>
    <w:rsid w:val="00786CB1"/>
    <w:rsid w:val="007932B8"/>
    <w:rsid w:val="007C03E9"/>
    <w:rsid w:val="007D5742"/>
    <w:rsid w:val="007F091D"/>
    <w:rsid w:val="00807300"/>
    <w:rsid w:val="00842277"/>
    <w:rsid w:val="00863A3E"/>
    <w:rsid w:val="008B6CE4"/>
    <w:rsid w:val="008E1E85"/>
    <w:rsid w:val="00954DDA"/>
    <w:rsid w:val="0097271F"/>
    <w:rsid w:val="009962EB"/>
    <w:rsid w:val="009F5EAB"/>
    <w:rsid w:val="00A011B4"/>
    <w:rsid w:val="00A0722C"/>
    <w:rsid w:val="00A15B5F"/>
    <w:rsid w:val="00A329BB"/>
    <w:rsid w:val="00A429D9"/>
    <w:rsid w:val="00A45C2E"/>
    <w:rsid w:val="00A752E5"/>
    <w:rsid w:val="00A75562"/>
    <w:rsid w:val="00B07922"/>
    <w:rsid w:val="00B555A7"/>
    <w:rsid w:val="00B645D5"/>
    <w:rsid w:val="00B97291"/>
    <w:rsid w:val="00C509B4"/>
    <w:rsid w:val="00C627EE"/>
    <w:rsid w:val="00C70B2D"/>
    <w:rsid w:val="00CA0F1B"/>
    <w:rsid w:val="00CA2745"/>
    <w:rsid w:val="00CB4655"/>
    <w:rsid w:val="00CE3A40"/>
    <w:rsid w:val="00D10526"/>
    <w:rsid w:val="00D10F26"/>
    <w:rsid w:val="00D1110B"/>
    <w:rsid w:val="00D170DC"/>
    <w:rsid w:val="00D27D6D"/>
    <w:rsid w:val="00D52C04"/>
    <w:rsid w:val="00D63825"/>
    <w:rsid w:val="00DB25B6"/>
    <w:rsid w:val="00DB4F2F"/>
    <w:rsid w:val="00E74E4B"/>
    <w:rsid w:val="00E83818"/>
    <w:rsid w:val="00E9354F"/>
    <w:rsid w:val="00E96DEC"/>
    <w:rsid w:val="00EA5E63"/>
    <w:rsid w:val="00EB759B"/>
    <w:rsid w:val="00EC2CD9"/>
    <w:rsid w:val="00F0000F"/>
    <w:rsid w:val="00F12046"/>
    <w:rsid w:val="00F36254"/>
    <w:rsid w:val="00F96884"/>
    <w:rsid w:val="00FA64D3"/>
    <w:rsid w:val="00FD52C2"/>
    <w:rsid w:val="0142D1FD"/>
    <w:rsid w:val="01ABFFEA"/>
    <w:rsid w:val="01D6D646"/>
    <w:rsid w:val="0266F86C"/>
    <w:rsid w:val="0742A9AE"/>
    <w:rsid w:val="0A2FE95D"/>
    <w:rsid w:val="0B681916"/>
    <w:rsid w:val="0CB19089"/>
    <w:rsid w:val="0D1A8123"/>
    <w:rsid w:val="0E4D60EA"/>
    <w:rsid w:val="117935B5"/>
    <w:rsid w:val="1198EF70"/>
    <w:rsid w:val="12E7B9A5"/>
    <w:rsid w:val="12E9D495"/>
    <w:rsid w:val="130DC0AD"/>
    <w:rsid w:val="134B5F65"/>
    <w:rsid w:val="14C3AB79"/>
    <w:rsid w:val="176842E2"/>
    <w:rsid w:val="19B91A89"/>
    <w:rsid w:val="1A92FEEB"/>
    <w:rsid w:val="1B856508"/>
    <w:rsid w:val="20322CB2"/>
    <w:rsid w:val="213A5DD2"/>
    <w:rsid w:val="21B87DA6"/>
    <w:rsid w:val="22C6FC18"/>
    <w:rsid w:val="230F6DC9"/>
    <w:rsid w:val="24FE15F1"/>
    <w:rsid w:val="254FB789"/>
    <w:rsid w:val="27F0284C"/>
    <w:rsid w:val="293781F7"/>
    <w:rsid w:val="29EE45DE"/>
    <w:rsid w:val="2A07578A"/>
    <w:rsid w:val="2BF229EE"/>
    <w:rsid w:val="2C8CBAC9"/>
    <w:rsid w:val="2CE05839"/>
    <w:rsid w:val="2DD9DA3E"/>
    <w:rsid w:val="2E5C720D"/>
    <w:rsid w:val="30D8FCF0"/>
    <w:rsid w:val="3170015D"/>
    <w:rsid w:val="35CB721E"/>
    <w:rsid w:val="3602E262"/>
    <w:rsid w:val="363BEA9C"/>
    <w:rsid w:val="36D8ACBF"/>
    <w:rsid w:val="37D4C69E"/>
    <w:rsid w:val="39192BB3"/>
    <w:rsid w:val="3ABA58E9"/>
    <w:rsid w:val="3AD3C0AB"/>
    <w:rsid w:val="3BDF58CB"/>
    <w:rsid w:val="3C477E29"/>
    <w:rsid w:val="3D77BA07"/>
    <w:rsid w:val="3ECAD29B"/>
    <w:rsid w:val="3EDCE789"/>
    <w:rsid w:val="418C2A21"/>
    <w:rsid w:val="4487ACEC"/>
    <w:rsid w:val="4628DA22"/>
    <w:rsid w:val="4679FE04"/>
    <w:rsid w:val="46D558DB"/>
    <w:rsid w:val="4779BF47"/>
    <w:rsid w:val="4953962B"/>
    <w:rsid w:val="49F2F119"/>
    <w:rsid w:val="4D405BE5"/>
    <w:rsid w:val="4E12EFA2"/>
    <w:rsid w:val="4EA0B674"/>
    <w:rsid w:val="4F73FAFC"/>
    <w:rsid w:val="50326E40"/>
    <w:rsid w:val="506312C4"/>
    <w:rsid w:val="514EBCE5"/>
    <w:rsid w:val="542B12F7"/>
    <w:rsid w:val="54C21764"/>
    <w:rsid w:val="54E73D7A"/>
    <w:rsid w:val="5616DAE6"/>
    <w:rsid w:val="57E6A0F7"/>
    <w:rsid w:val="59EA8188"/>
    <w:rsid w:val="5A53E9D0"/>
    <w:rsid w:val="5C8B78D2"/>
    <w:rsid w:val="5D4DFBAC"/>
    <w:rsid w:val="5E0C6EF0"/>
    <w:rsid w:val="5F999430"/>
    <w:rsid w:val="600085B0"/>
    <w:rsid w:val="636D368F"/>
    <w:rsid w:val="63AB697B"/>
    <w:rsid w:val="63AEFFD9"/>
    <w:rsid w:val="6405D464"/>
    <w:rsid w:val="6568E7A2"/>
    <w:rsid w:val="65CA6A8A"/>
    <w:rsid w:val="6B081569"/>
    <w:rsid w:val="6BC3D6BB"/>
    <w:rsid w:val="6C1C5761"/>
    <w:rsid w:val="6C4D133F"/>
    <w:rsid w:val="6D3CB822"/>
    <w:rsid w:val="6E6D7DF6"/>
    <w:rsid w:val="6FBC8200"/>
    <w:rsid w:val="73590DFD"/>
    <w:rsid w:val="73911355"/>
    <w:rsid w:val="74AA806B"/>
    <w:rsid w:val="772FFE97"/>
    <w:rsid w:val="799376EF"/>
    <w:rsid w:val="7A0D6EEF"/>
    <w:rsid w:val="7E1AD541"/>
    <w:rsid w:val="7F5B0A1E"/>
    <w:rsid w:val="7F74E610"/>
    <w:rsid w:val="7FBD57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B79E69"/>
  <w15:chartTrackingRefBased/>
  <w15:docId w15:val="{13E73A7B-B7EA-490C-B124-2A767687B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7D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27D6D"/>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D27D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7D6D"/>
  </w:style>
  <w:style w:type="paragraph" w:styleId="ListParagraph">
    <w:name w:val="List Paragraph"/>
    <w:basedOn w:val="Normal"/>
    <w:uiPriority w:val="34"/>
    <w:qFormat/>
    <w:rsid w:val="00D27D6D"/>
    <w:pPr>
      <w:ind w:left="720"/>
      <w:contextualSpacing/>
    </w:pPr>
  </w:style>
  <w:style w:type="character" w:styleId="SubtleReference">
    <w:name w:val="Subtle Reference"/>
    <w:basedOn w:val="DefaultParagraphFont"/>
    <w:uiPriority w:val="31"/>
    <w:qFormat/>
    <w:rsid w:val="00D27D6D"/>
    <w:rPr>
      <w:smallCaps/>
      <w:color w:val="5A5A5A" w:themeColor="text1" w:themeTint="A5"/>
    </w:rPr>
  </w:style>
  <w:style w:type="paragraph" w:styleId="Footer">
    <w:name w:val="footer"/>
    <w:basedOn w:val="Normal"/>
    <w:link w:val="FooterChar"/>
    <w:uiPriority w:val="99"/>
    <w:unhideWhenUsed/>
    <w:rsid w:val="00486F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6F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8B1CE3E-4C6D-4A64-B6C8-1A78F11FFD89}">
  <ds:schemaRefs>
    <ds:schemaRef ds:uri="http://schemas.microsoft.com/sharepoint/v3/contenttype/forms"/>
  </ds:schemaRefs>
</ds:datastoreItem>
</file>

<file path=customXml/itemProps2.xml><?xml version="1.0" encoding="utf-8"?>
<ds:datastoreItem xmlns:ds="http://schemas.openxmlformats.org/officeDocument/2006/customXml" ds:itemID="{53E6A6B4-0679-4022-9090-D6A358A7896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DCB58AB5-49B1-4A3A-8409-3A2B45B55C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239</TotalTime>
  <Pages>2</Pages>
  <Words>471</Words>
  <Characters>2575</Characters>
  <Application>Microsoft Office Word</Application>
  <DocSecurity>0</DocSecurity>
  <Lines>73</Lines>
  <Paragraphs>29</Paragraphs>
  <ScaleCrop>false</ScaleCrop>
  <Company/>
  <LinksUpToDate>false</LinksUpToDate>
  <CharactersWithSpaces>3017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85</cp:revision>
  <cp:lastPrinted>2022-12-02T20:09:00Z</cp:lastPrinted>
  <dcterms:created xsi:type="dcterms:W3CDTF">2022-11-28T20:02:00Z</dcterms:created>
  <dcterms:modified xsi:type="dcterms:W3CDTF">2022-12-02T20:09:00Z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