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460" w:rsidRDefault="00D72460">
      <w:pPr>
        <w:pStyle w:val="NormalWeb"/>
        <w:jc w:val="center"/>
      </w:pPr>
      <w:r>
        <w:rPr>
          <w:b/>
          <w:bCs/>
          <w:sz w:val="48"/>
          <w:szCs w:val="48"/>
        </w:rPr>
        <w:t>PUBLIC NOTICE OF MEETING</w:t>
      </w:r>
      <w:r>
        <w:rPr>
          <w:b/>
          <w:bCs/>
          <w:sz w:val="48"/>
          <w:szCs w:val="48"/>
        </w:rPr>
        <w:br/>
        <w:t>REGULAR MEETING OF</w:t>
      </w:r>
      <w:r>
        <w:rPr>
          <w:b/>
          <w:bCs/>
          <w:sz w:val="48"/>
          <w:szCs w:val="48"/>
        </w:rPr>
        <w:tab/>
        <w:t xml:space="preserve"> CLINTON INDUSTRIAL AUTHORITY</w:t>
      </w:r>
      <w:r>
        <w:rPr>
          <w:b/>
          <w:bCs/>
          <w:sz w:val="48"/>
          <w:szCs w:val="48"/>
        </w:rPr>
        <w:br/>
      </w:r>
      <w:r>
        <w:rPr>
          <w:sz w:val="48"/>
          <w:szCs w:val="48"/>
        </w:rPr>
        <w:t>TUESDAY, AUGUST 15, 2017</w:t>
      </w:r>
      <w:r>
        <w:rPr>
          <w:sz w:val="48"/>
          <w:szCs w:val="48"/>
        </w:rPr>
        <w:br/>
        <w:t>CLINTON CITY HALL</w:t>
      </w:r>
      <w:r>
        <w:rPr>
          <w:sz w:val="48"/>
          <w:szCs w:val="48"/>
        </w:rPr>
        <w:br/>
        <w:t>5:30 P.M.</w:t>
      </w:r>
    </w:p>
    <w:p w:rsidR="00D72460" w:rsidRDefault="00D72460">
      <w:pPr>
        <w:pStyle w:val="NormalWeb"/>
        <w:jc w:val="center"/>
      </w:pPr>
      <w:r>
        <w:rPr>
          <w:sz w:val="48"/>
          <w:szCs w:val="48"/>
        </w:rPr>
        <w:t>AGENDA</w:t>
      </w:r>
    </w:p>
    <w:p w:rsidR="00D72460" w:rsidRDefault="00D72460">
      <w:pPr>
        <w:pStyle w:val="NormalWeb"/>
        <w:rPr>
          <w:sz w:val="48"/>
          <w:szCs w:val="48"/>
        </w:rPr>
      </w:pPr>
      <w:r>
        <w:rPr>
          <w:sz w:val="48"/>
          <w:szCs w:val="48"/>
        </w:rPr>
        <w:t>1.  Call to Order</w:t>
      </w:r>
    </w:p>
    <w:p w:rsidR="00D72460" w:rsidRDefault="00D72460">
      <w:pPr>
        <w:pStyle w:val="NormalWeb"/>
        <w:rPr>
          <w:sz w:val="48"/>
          <w:szCs w:val="48"/>
        </w:rPr>
      </w:pPr>
      <w:r>
        <w:rPr>
          <w:sz w:val="48"/>
          <w:szCs w:val="48"/>
        </w:rPr>
        <w:t>2.  Opening Prayer</w:t>
      </w:r>
      <w:r>
        <w:rPr>
          <w:sz w:val="48"/>
          <w:szCs w:val="48"/>
        </w:rPr>
        <w:tab/>
        <w:t>/Pledge</w:t>
      </w:r>
      <w:r>
        <w:rPr>
          <w:sz w:val="48"/>
          <w:szCs w:val="48"/>
        </w:rPr>
        <w:tab/>
      </w:r>
      <w:r>
        <w:rPr>
          <w:sz w:val="48"/>
          <w:szCs w:val="48"/>
        </w:rPr>
        <w:tab/>
        <w:t xml:space="preserve">Xavier Abraham, First Baptist Church </w:t>
      </w:r>
    </w:p>
    <w:p w:rsidR="00D72460" w:rsidRDefault="00D72460">
      <w:pPr>
        <w:pStyle w:val="NormalWeb"/>
        <w:rPr>
          <w:sz w:val="48"/>
          <w:szCs w:val="48"/>
        </w:rPr>
      </w:pPr>
      <w:r>
        <w:rPr>
          <w:sz w:val="48"/>
          <w:szCs w:val="48"/>
        </w:rPr>
        <w:t>3.   Consent Agenda</w:t>
      </w:r>
    </w:p>
    <w:p w:rsidR="00D72460" w:rsidRPr="008A71F2" w:rsidRDefault="008A71F2">
      <w:pPr>
        <w:pStyle w:val="NormalWeb"/>
        <w:ind w:left="720"/>
        <w:rPr>
          <w:rStyle w:val="Hyperlink"/>
        </w:rPr>
      </w:pPr>
      <w:r>
        <w:rPr>
          <w:sz w:val="48"/>
          <w:szCs w:val="48"/>
        </w:rPr>
        <w:fldChar w:fldCharType="begin"/>
      </w:r>
      <w:r>
        <w:rPr>
          <w:sz w:val="48"/>
          <w:szCs w:val="48"/>
        </w:rPr>
        <w:instrText xml:space="preserve"> HYPERLINK "W:\\081517\\IA080117.pdf" </w:instrText>
      </w:r>
      <w:r>
        <w:rPr>
          <w:sz w:val="48"/>
          <w:szCs w:val="48"/>
        </w:rPr>
      </w:r>
      <w:r>
        <w:rPr>
          <w:sz w:val="48"/>
          <w:szCs w:val="48"/>
        </w:rPr>
        <w:fldChar w:fldCharType="separate"/>
      </w:r>
      <w:r w:rsidR="00D72460" w:rsidRPr="008A71F2">
        <w:rPr>
          <w:rStyle w:val="Hyperlink"/>
          <w:sz w:val="48"/>
          <w:szCs w:val="48"/>
        </w:rPr>
        <w:t xml:space="preserve">A.  Consider Approval of Minutes on August 1, 2017 </w:t>
      </w:r>
    </w:p>
    <w:p w:rsidR="00D72460" w:rsidRDefault="008A71F2">
      <w:pPr>
        <w:pStyle w:val="NormalWeb"/>
        <w:rPr>
          <w:sz w:val="48"/>
          <w:szCs w:val="48"/>
        </w:rPr>
      </w:pPr>
      <w:r>
        <w:rPr>
          <w:sz w:val="48"/>
          <w:szCs w:val="48"/>
        </w:rPr>
        <w:fldChar w:fldCharType="end"/>
      </w:r>
      <w:r>
        <w:rPr>
          <w:sz w:val="48"/>
          <w:szCs w:val="48"/>
        </w:rPr>
        <w:t>4</w:t>
      </w:r>
      <w:r w:rsidR="00D72460">
        <w:rPr>
          <w:sz w:val="48"/>
          <w:szCs w:val="48"/>
        </w:rPr>
        <w:t>.  Action Items:</w:t>
      </w:r>
    </w:p>
    <w:p w:rsidR="008A71F2" w:rsidRDefault="008A71F2">
      <w:pPr>
        <w:pStyle w:val="NormalWeb"/>
      </w:pPr>
      <w:r>
        <w:rPr>
          <w:sz w:val="48"/>
          <w:szCs w:val="48"/>
        </w:rPr>
        <w:tab/>
      </w:r>
      <w:hyperlink r:id="rId6" w:history="1">
        <w:r w:rsidRPr="007B76EB">
          <w:rPr>
            <w:rStyle w:val="Hyperlink"/>
            <w:sz w:val="48"/>
            <w:szCs w:val="48"/>
          </w:rPr>
          <w:t>A.  Consider and take action on Underground Right-of-Way Easement with</w:t>
        </w:r>
        <w:r w:rsidRPr="007B76EB">
          <w:rPr>
            <w:rStyle w:val="Hyperlink"/>
            <w:sz w:val="48"/>
            <w:szCs w:val="48"/>
          </w:rPr>
          <w:br/>
          <w:t xml:space="preserve">            Public Service Company regarding the Reverse Osmosis Plant</w:t>
        </w:r>
      </w:hyperlink>
    </w:p>
    <w:p w:rsidR="00D72460" w:rsidRDefault="00D72460">
      <w:pPr>
        <w:pStyle w:val="NormalWeb"/>
      </w:pPr>
      <w:r>
        <w:rPr>
          <w:sz w:val="48"/>
          <w:szCs w:val="48"/>
        </w:rPr>
        <w:tab/>
        <w:t>5.  Trustee’s Report</w:t>
      </w:r>
    </w:p>
    <w:p w:rsidR="00D72460" w:rsidRDefault="00D72460">
      <w:pPr>
        <w:pStyle w:val="NormalWeb"/>
        <w:rPr>
          <w:sz w:val="48"/>
          <w:szCs w:val="48"/>
        </w:rPr>
      </w:pPr>
      <w:r>
        <w:rPr>
          <w:sz w:val="48"/>
          <w:szCs w:val="48"/>
        </w:rPr>
        <w:t>6.  City Manager’s Report</w:t>
      </w:r>
    </w:p>
    <w:p w:rsidR="00D72460" w:rsidRDefault="00D72460">
      <w:pPr>
        <w:pStyle w:val="NormalWeb"/>
        <w:rPr>
          <w:sz w:val="48"/>
          <w:szCs w:val="48"/>
        </w:rPr>
      </w:pPr>
      <w:r>
        <w:rPr>
          <w:sz w:val="48"/>
          <w:szCs w:val="48"/>
        </w:rPr>
        <w:t>7.  Adjournment</w:t>
      </w:r>
    </w:p>
    <w:p w:rsidR="00D72460" w:rsidRDefault="00D72460">
      <w:pPr>
        <w:pStyle w:val="NormalWeb"/>
        <w:rPr>
          <w:rStyle w:val="Hyperlink"/>
          <w:b/>
          <w:i/>
        </w:rPr>
      </w:pPr>
      <w:hyperlink r:id="rId7" w:history="1">
        <w:r>
          <w:rPr>
            <w:rStyle w:val="Hyperlink"/>
            <w:b/>
            <w:i/>
          </w:rPr>
          <w:t>Proceed to Council Agenda</w:t>
        </w:r>
      </w:hyperlink>
    </w:p>
    <w:p w:rsidR="00D72460" w:rsidRDefault="007B76EB">
      <w:pPr>
        <w:pStyle w:val="NormalWeb"/>
      </w:pPr>
      <w:proofErr w:type="gramStart"/>
      <w:r>
        <w:rPr>
          <w:i/>
          <w:iCs/>
          <w:sz w:val="27"/>
          <w:szCs w:val="27"/>
        </w:rPr>
        <w:t>Filed this 11th day of August</w:t>
      </w:r>
      <w:r w:rsidR="00D72460">
        <w:rPr>
          <w:i/>
          <w:iCs/>
          <w:sz w:val="27"/>
          <w:szCs w:val="27"/>
        </w:rPr>
        <w:t>, 2017.</w:t>
      </w:r>
      <w:proofErr w:type="gramEnd"/>
      <w:r w:rsidR="00D72460">
        <w:rPr>
          <w:i/>
          <w:iCs/>
          <w:sz w:val="27"/>
          <w:szCs w:val="27"/>
        </w:rPr>
        <w:t xml:space="preserve">  </w:t>
      </w:r>
      <w:proofErr w:type="gramStart"/>
      <w:r w:rsidR="00D72460">
        <w:rPr>
          <w:i/>
          <w:iCs/>
          <w:sz w:val="27"/>
          <w:szCs w:val="27"/>
        </w:rPr>
        <w:t xml:space="preserve">Posted on the bulletin board in the lobby of </w:t>
      </w:r>
      <w:r>
        <w:rPr>
          <w:i/>
          <w:iCs/>
          <w:sz w:val="27"/>
          <w:szCs w:val="27"/>
        </w:rPr>
        <w:t>the Clinton City Hall on August 11, 2017 at 1</w:t>
      </w:r>
      <w:bookmarkStart w:id="0" w:name="_GoBack"/>
      <w:bookmarkEnd w:id="0"/>
      <w:r w:rsidR="00D72460">
        <w:rPr>
          <w:i/>
          <w:iCs/>
          <w:sz w:val="27"/>
          <w:szCs w:val="27"/>
        </w:rPr>
        <w:t>:30 p.m.</w:t>
      </w:r>
      <w:proofErr w:type="gramEnd"/>
    </w:p>
    <w:sectPr w:rsidR="00D724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F76B2"/>
    <w:multiLevelType w:val="hybridMultilevel"/>
    <w:tmpl w:val="4F8412A6"/>
    <w:lvl w:ilvl="0" w:tplc="22E04982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403A83C6">
      <w:start w:val="1"/>
      <w:numFmt w:val="upperLetter"/>
      <w:pStyle w:val="Heading4"/>
      <w:lvlText w:val="%2."/>
      <w:lvlJc w:val="left"/>
      <w:pPr>
        <w:tabs>
          <w:tab w:val="num" w:pos="5220"/>
        </w:tabs>
        <w:ind w:left="5220" w:hanging="360"/>
      </w:pPr>
    </w:lvl>
    <w:lvl w:ilvl="2" w:tplc="C766261C">
      <w:start w:val="1"/>
      <w:numFmt w:val="decimal"/>
      <w:lvlText w:val="%3)"/>
      <w:lvlJc w:val="left"/>
      <w:pPr>
        <w:tabs>
          <w:tab w:val="num" w:pos="2700"/>
        </w:tabs>
        <w:ind w:left="2700" w:hanging="360"/>
      </w:pPr>
    </w:lvl>
    <w:lvl w:ilvl="3" w:tplc="C3EEF554">
      <w:start w:val="1"/>
      <w:numFmt w:val="lowerLetter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val="bestFit" w:percent="100"/>
  <w:proofState w:spelling="clean" w:grammar="clean"/>
  <w:attachedTemplate r:id="rId1"/>
  <w:defaultTabStop w:val="720"/>
  <w:noPunctuationKerning/>
  <w:characterSpacingControl w:val="doNotCompress"/>
  <w:compat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D72460"/>
    <w:rsid w:val="007B76EB"/>
    <w:rsid w:val="008A71F2"/>
    <w:rsid w:val="00D7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pPr>
      <w:keepNext/>
      <w:numPr>
        <w:ilvl w:val="1"/>
        <w:numId w:val="2"/>
      </w:numPr>
      <w:tabs>
        <w:tab w:val="num" w:pos="1080"/>
      </w:tabs>
      <w:ind w:left="1080" w:right="-450"/>
      <w:outlineLvl w:val="3"/>
    </w:pPr>
    <w:rPr>
      <w:rFonts w:eastAsia="Times New Roman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strike w:val="0"/>
      <w:dstrike w:val="0"/>
      <w:color w:val="0000FF"/>
      <w:u w:val="none"/>
      <w:effect w:val="none"/>
    </w:rPr>
  </w:style>
  <w:style w:type="character" w:styleId="FollowedHyperlink">
    <w:name w:val="FollowedHyperlink"/>
    <w:basedOn w:val="DefaultParagraphFont"/>
    <w:uiPriority w:val="99"/>
    <w:semiHidden/>
    <w:unhideWhenUsed/>
    <w:rPr>
      <w:strike w:val="0"/>
      <w:dstrike w:val="0"/>
      <w:color w:val="800080"/>
      <w:u w:val="none"/>
      <w:effect w:val="none"/>
    </w:rPr>
  </w:style>
  <w:style w:type="character" w:customStyle="1" w:styleId="Heading4Char">
    <w:name w:val="Heading 4 Char"/>
    <w:basedOn w:val="DefaultParagraphFont"/>
    <w:link w:val="Heading4"/>
    <w:semiHidden/>
    <w:locked/>
    <w:rPr>
      <w:b/>
      <w:bCs w:val="0"/>
      <w:sz w:val="22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pPr>
      <w:keepNext/>
      <w:numPr>
        <w:ilvl w:val="1"/>
        <w:numId w:val="2"/>
      </w:numPr>
      <w:tabs>
        <w:tab w:val="num" w:pos="1080"/>
      </w:tabs>
      <w:ind w:left="1080" w:right="-450"/>
      <w:outlineLvl w:val="3"/>
    </w:pPr>
    <w:rPr>
      <w:rFonts w:eastAsia="Times New Roman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strike w:val="0"/>
      <w:dstrike w:val="0"/>
      <w:color w:val="0000FF"/>
      <w:u w:val="none"/>
      <w:effect w:val="none"/>
    </w:rPr>
  </w:style>
  <w:style w:type="character" w:styleId="FollowedHyperlink">
    <w:name w:val="FollowedHyperlink"/>
    <w:basedOn w:val="DefaultParagraphFont"/>
    <w:uiPriority w:val="99"/>
    <w:semiHidden/>
    <w:unhideWhenUsed/>
    <w:rPr>
      <w:strike w:val="0"/>
      <w:dstrike w:val="0"/>
      <w:color w:val="800080"/>
      <w:u w:val="none"/>
      <w:effect w:val="none"/>
    </w:rPr>
  </w:style>
  <w:style w:type="character" w:customStyle="1" w:styleId="Heading4Char">
    <w:name w:val="Heading 4 Char"/>
    <w:basedOn w:val="DefaultParagraphFont"/>
    <w:link w:val="Heading4"/>
    <w:semiHidden/>
    <w:locked/>
    <w:rPr>
      <w:b/>
      <w:bCs w:val="0"/>
      <w:sz w:val="22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file:///C:\Users\landers\AppData\Roaming\Microsoft\Word\council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W:\081517\PSOEASEMENTROPLANT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6C5E73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F6C5E738</Template>
  <TotalTime>564</TotalTime>
  <Pages>1</Pages>
  <Words>106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Meetings and Agenda</vt:lpstr>
    </vt:vector>
  </TitlesOfParts>
  <Company>City of Clinton, OK</Company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Meetings and Agenda</dc:title>
  <dc:creator>Lisa Anders</dc:creator>
  <cp:lastModifiedBy>Lisa Anders</cp:lastModifiedBy>
  <cp:revision>1</cp:revision>
  <dcterms:created xsi:type="dcterms:W3CDTF">2017-07-28T20:18:00Z</dcterms:created>
  <dcterms:modified xsi:type="dcterms:W3CDTF">2017-08-11T14:16:00Z</dcterms:modified>
</cp:coreProperties>
</file>